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E740C" w14:textId="77777777" w:rsidR="00C45289" w:rsidRDefault="00C45289" w:rsidP="009E6719">
      <w:pPr>
        <w:jc w:val="center"/>
        <w:rPr>
          <w:color w:val="000000" w:themeColor="text1"/>
          <w:sz w:val="60"/>
          <w:szCs w:val="60"/>
        </w:rPr>
      </w:pPr>
    </w:p>
    <w:p w14:paraId="5506C181" w14:textId="77777777" w:rsidR="00697968" w:rsidRDefault="009E6719" w:rsidP="009E6719">
      <w:pPr>
        <w:jc w:val="center"/>
        <w:rPr>
          <w:color w:val="000000" w:themeColor="text1"/>
          <w:sz w:val="60"/>
          <w:szCs w:val="60"/>
        </w:rPr>
      </w:pPr>
      <w:r w:rsidRPr="00C45289">
        <w:rPr>
          <w:color w:val="000000" w:themeColor="text1"/>
          <w:sz w:val="60"/>
          <w:szCs w:val="60"/>
        </w:rPr>
        <w:t>“In Unity We are One in the Lord”</w:t>
      </w:r>
    </w:p>
    <w:p w14:paraId="7F3A6733" w14:textId="77777777" w:rsidR="008878DA" w:rsidRPr="008878DA" w:rsidRDefault="008878DA" w:rsidP="009E6719">
      <w:pPr>
        <w:jc w:val="center"/>
        <w:rPr>
          <w:color w:val="000000" w:themeColor="text1"/>
        </w:rPr>
      </w:pPr>
    </w:p>
    <w:p w14:paraId="7E95FA99" w14:textId="77777777" w:rsidR="009E6719" w:rsidRDefault="009E6719" w:rsidP="009E6719">
      <w:pPr>
        <w:jc w:val="center"/>
        <w:rPr>
          <w:color w:val="C00000"/>
          <w:sz w:val="60"/>
          <w:szCs w:val="60"/>
        </w:rPr>
      </w:pPr>
      <w:r w:rsidRPr="00555531">
        <w:rPr>
          <w:rFonts w:eastAsia="Times New Roman" w:cs="Times New Roman"/>
          <w:noProof/>
        </w:rPr>
        <w:drawing>
          <wp:anchor distT="0" distB="0" distL="114300" distR="114300" simplePos="0" relativeHeight="251661312" behindDoc="0" locked="0" layoutInCell="1" allowOverlap="1" wp14:anchorId="5ED07E48" wp14:editId="1E7B49FC">
            <wp:simplePos x="0" y="0"/>
            <wp:positionH relativeFrom="column">
              <wp:posOffset>2523702</wp:posOffset>
            </wp:positionH>
            <wp:positionV relativeFrom="paragraph">
              <wp:posOffset>28575</wp:posOffset>
            </wp:positionV>
            <wp:extent cx="1826065" cy="1826065"/>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OCSCLogo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6065" cy="1826065"/>
                    </a:xfrm>
                    <a:prstGeom prst="rect">
                      <a:avLst/>
                    </a:prstGeom>
                  </pic:spPr>
                </pic:pic>
              </a:graphicData>
            </a:graphic>
            <wp14:sizeRelH relativeFrom="page">
              <wp14:pctWidth>0</wp14:pctWidth>
            </wp14:sizeRelH>
            <wp14:sizeRelV relativeFrom="page">
              <wp14:pctHeight>0</wp14:pctHeight>
            </wp14:sizeRelV>
          </wp:anchor>
        </w:drawing>
      </w:r>
    </w:p>
    <w:p w14:paraId="5ABBAF26" w14:textId="77777777" w:rsidR="00C45289" w:rsidRDefault="00C45289" w:rsidP="009E6719">
      <w:pPr>
        <w:jc w:val="center"/>
        <w:rPr>
          <w:color w:val="C00000"/>
          <w:sz w:val="60"/>
          <w:szCs w:val="60"/>
        </w:rPr>
      </w:pPr>
    </w:p>
    <w:p w14:paraId="6D3B3079" w14:textId="77777777" w:rsidR="00C45289" w:rsidRDefault="00C45289" w:rsidP="009E6719">
      <w:pPr>
        <w:jc w:val="center"/>
        <w:rPr>
          <w:color w:val="C00000"/>
          <w:sz w:val="60"/>
          <w:szCs w:val="60"/>
        </w:rPr>
      </w:pPr>
    </w:p>
    <w:p w14:paraId="12BF92D6" w14:textId="77777777" w:rsidR="00C45289" w:rsidRDefault="00C45289" w:rsidP="009E6719">
      <w:pPr>
        <w:jc w:val="center"/>
        <w:rPr>
          <w:color w:val="C00000"/>
          <w:sz w:val="60"/>
          <w:szCs w:val="60"/>
        </w:rPr>
      </w:pPr>
    </w:p>
    <w:p w14:paraId="5A70DF67" w14:textId="77777777" w:rsidR="00C45289" w:rsidRDefault="00C45289" w:rsidP="009E6719">
      <w:pPr>
        <w:jc w:val="center"/>
        <w:rPr>
          <w:color w:val="C00000"/>
          <w:sz w:val="60"/>
          <w:szCs w:val="60"/>
        </w:rPr>
      </w:pPr>
      <w:r>
        <w:rPr>
          <w:noProof/>
        </w:rPr>
        <mc:AlternateContent>
          <mc:Choice Requires="wps">
            <w:drawing>
              <wp:anchor distT="0" distB="0" distL="114300" distR="114300" simplePos="0" relativeHeight="251659264" behindDoc="0" locked="0" layoutInCell="1" allowOverlap="1" wp14:anchorId="0E70F1C6" wp14:editId="1DF7F4BA">
                <wp:simplePos x="0" y="0"/>
                <wp:positionH relativeFrom="column">
                  <wp:posOffset>169057</wp:posOffset>
                </wp:positionH>
                <wp:positionV relativeFrom="paragraph">
                  <wp:posOffset>79082</wp:posOffset>
                </wp:positionV>
                <wp:extent cx="6516370" cy="3660140"/>
                <wp:effectExtent l="0" t="0" r="0" b="0"/>
                <wp:wrapNone/>
                <wp:docPr id="1" name="Text Box 1"/>
                <wp:cNvGraphicFramePr/>
                <a:graphic xmlns:a="http://schemas.openxmlformats.org/drawingml/2006/main">
                  <a:graphicData uri="http://schemas.microsoft.com/office/word/2010/wordprocessingShape">
                    <wps:wsp>
                      <wps:cNvSpPr txBox="1"/>
                      <wps:spPr>
                        <a:xfrm>
                          <a:off x="0" y="0"/>
                          <a:ext cx="6516370" cy="3660140"/>
                        </a:xfrm>
                        <a:prstGeom prst="rect">
                          <a:avLst/>
                        </a:prstGeom>
                        <a:noFill/>
                        <a:ln>
                          <a:noFill/>
                        </a:ln>
                        <a:effectLst/>
                      </wps:spPr>
                      <wps:txbx>
                        <w:txbxContent>
                          <w:p w14:paraId="23B09868" w14:textId="77777777" w:rsidR="009E6719" w:rsidRPr="00C45289" w:rsidRDefault="009E6719" w:rsidP="009E6719">
                            <w:pPr>
                              <w:jc w:val="center"/>
                              <w:rPr>
                                <w:b/>
                                <w:i/>
                                <w:color w:val="C00000"/>
                                <w:sz w:val="60"/>
                                <w:szCs w:val="60"/>
                                <w14:shadow w14:blurRad="41275" w14:dist="20320" w14:dir="1800000" w14:sx="100000" w14:sy="100000" w14:kx="0" w14:ky="0" w14:algn="tl">
                                  <w14:srgbClr w14:val="000000">
                                    <w14:alpha w14:val="60000"/>
                                  </w14:srgbClr>
                                </w14:shadow>
                                <w14:textOutline w14:w="12700" w14:cap="flat" w14:cmpd="sng" w14:algn="ctr">
                                  <w14:solidFill>
                                    <w14:srgbClr w14:val="FFD579"/>
                                  </w14:solidFill>
                                  <w14:prstDash w14:val="solid"/>
                                  <w14:round/>
                                </w14:textOutline>
                              </w:rPr>
                            </w:pPr>
                            <w:r w:rsidRPr="00C45289">
                              <w:rPr>
                                <w:b/>
                                <w:i/>
                                <w:color w:val="C00000"/>
                                <w:sz w:val="60"/>
                                <w:szCs w:val="60"/>
                                <w14:shadow w14:blurRad="41275" w14:dist="20320" w14:dir="1800000" w14:sx="100000" w14:sy="100000" w14:kx="0" w14:ky="0" w14:algn="tl">
                                  <w14:srgbClr w14:val="000000">
                                    <w14:alpha w14:val="60000"/>
                                  </w14:srgbClr>
                                </w14:shadow>
                                <w14:textOutline w14:w="12700" w14:cap="flat" w14:cmpd="sng" w14:algn="ctr">
                                  <w14:solidFill>
                                    <w14:srgbClr w14:val="FFD579"/>
                                  </w14:solidFill>
                                  <w14:prstDash w14:val="solid"/>
                                  <w14:round/>
                                </w14:textOutline>
                              </w:rPr>
                              <w:t xml:space="preserve">A Code of Conduct </w:t>
                            </w:r>
                          </w:p>
                          <w:p w14:paraId="48D3847B" w14:textId="77777777" w:rsidR="009E6719" w:rsidRPr="00C45289" w:rsidRDefault="009E6719" w:rsidP="009E6719">
                            <w:pPr>
                              <w:jc w:val="center"/>
                              <w:rPr>
                                <w:b/>
                                <w:i/>
                                <w:color w:val="C00000"/>
                                <w:sz w:val="60"/>
                                <w:szCs w:val="60"/>
                                <w14:shadow w14:blurRad="41275" w14:dist="20320" w14:dir="1800000" w14:sx="100000" w14:sy="100000" w14:kx="0" w14:ky="0" w14:algn="tl">
                                  <w14:srgbClr w14:val="000000">
                                    <w14:alpha w14:val="60000"/>
                                  </w14:srgbClr>
                                </w14:shadow>
                                <w14:textOutline w14:w="12700" w14:cap="flat" w14:cmpd="sng" w14:algn="ctr">
                                  <w14:solidFill>
                                    <w14:srgbClr w14:val="FFD579"/>
                                  </w14:solidFill>
                                  <w14:prstDash w14:val="solid"/>
                                  <w14:round/>
                                </w14:textOutline>
                              </w:rPr>
                            </w:pPr>
                            <w:r w:rsidRPr="00C45289">
                              <w:rPr>
                                <w:b/>
                                <w:i/>
                                <w:color w:val="C00000"/>
                                <w:sz w:val="60"/>
                                <w:szCs w:val="60"/>
                                <w14:shadow w14:blurRad="41275" w14:dist="20320" w14:dir="1800000" w14:sx="100000" w14:sy="100000" w14:kx="0" w14:ky="0" w14:algn="tl">
                                  <w14:srgbClr w14:val="000000">
                                    <w14:alpha w14:val="60000"/>
                                  </w14:srgbClr>
                                </w14:shadow>
                                <w14:textOutline w14:w="12700" w14:cap="flat" w14:cmpd="sng" w14:algn="ctr">
                                  <w14:solidFill>
                                    <w14:srgbClr w14:val="FFD579"/>
                                  </w14:solidFill>
                                  <w14:prstDash w14:val="solid"/>
                                  <w14:round/>
                                </w14:textOutline>
                              </w:rPr>
                              <w:t>for</w:t>
                            </w:r>
                          </w:p>
                          <w:p w14:paraId="758E2D16" w14:textId="77777777" w:rsidR="009E6719" w:rsidRPr="00C45289" w:rsidRDefault="009E6719" w:rsidP="009E6719">
                            <w:pPr>
                              <w:jc w:val="center"/>
                              <w:rPr>
                                <w:b/>
                                <w:i/>
                                <w:color w:val="C00000"/>
                                <w:sz w:val="60"/>
                                <w:szCs w:val="60"/>
                                <w14:shadow w14:blurRad="41275" w14:dist="20320" w14:dir="1800000" w14:sx="100000" w14:sy="100000" w14:kx="0" w14:ky="0" w14:algn="tl">
                                  <w14:srgbClr w14:val="000000">
                                    <w14:alpha w14:val="60000"/>
                                  </w14:srgbClr>
                                </w14:shadow>
                                <w14:textOutline w14:w="12700" w14:cap="flat" w14:cmpd="sng" w14:algn="ctr">
                                  <w14:solidFill>
                                    <w14:srgbClr w14:val="FFD579"/>
                                  </w14:solidFill>
                                  <w14:prstDash w14:val="solid"/>
                                  <w14:round/>
                                </w14:textOutline>
                              </w:rPr>
                            </w:pPr>
                            <w:r w:rsidRPr="00C45289">
                              <w:rPr>
                                <w:b/>
                                <w:i/>
                                <w:color w:val="C00000"/>
                                <w:sz w:val="60"/>
                                <w:szCs w:val="60"/>
                                <w14:shadow w14:blurRad="41275" w14:dist="20320" w14:dir="1800000" w14:sx="100000" w14:sy="100000" w14:kx="0" w14:ky="0" w14:algn="tl">
                                  <w14:srgbClr w14:val="000000">
                                    <w14:alpha w14:val="60000"/>
                                  </w14:srgbClr>
                                </w14:shadow>
                                <w14:textOutline w14:w="12700" w14:cap="flat" w14:cmpd="sng" w14:algn="ctr">
                                  <w14:solidFill>
                                    <w14:srgbClr w14:val="FFD579"/>
                                  </w14:solidFill>
                                  <w14:prstDash w14:val="solid"/>
                                  <w14:round/>
                                </w14:textOutline>
                              </w:rPr>
                              <w:t xml:space="preserve">Parents, Guardians, Caregivers, Volunteers, and Visitors </w:t>
                            </w:r>
                          </w:p>
                          <w:p w14:paraId="6A648CFE" w14:textId="77777777" w:rsidR="009E6719" w:rsidRPr="00C45289" w:rsidRDefault="009E6719" w:rsidP="009E6719">
                            <w:pPr>
                              <w:jc w:val="center"/>
                              <w:rPr>
                                <w:b/>
                                <w:i/>
                                <w:color w:val="C00000"/>
                                <w:sz w:val="60"/>
                                <w:szCs w:val="60"/>
                                <w14:shadow w14:blurRad="41275" w14:dist="20320" w14:dir="1800000" w14:sx="100000" w14:sy="100000" w14:kx="0" w14:ky="0" w14:algn="tl">
                                  <w14:srgbClr w14:val="000000">
                                    <w14:alpha w14:val="60000"/>
                                  </w14:srgbClr>
                                </w14:shadow>
                                <w14:textOutline w14:w="12700" w14:cap="flat" w14:cmpd="sng" w14:algn="ctr">
                                  <w14:solidFill>
                                    <w14:srgbClr w14:val="FFD579"/>
                                  </w14:solidFill>
                                  <w14:prstDash w14:val="solid"/>
                                  <w14:round/>
                                </w14:textOutline>
                              </w:rPr>
                            </w:pPr>
                            <w:r w:rsidRPr="00C45289">
                              <w:rPr>
                                <w:b/>
                                <w:i/>
                                <w:color w:val="C00000"/>
                                <w:sz w:val="60"/>
                                <w:szCs w:val="60"/>
                                <w14:shadow w14:blurRad="41275" w14:dist="20320" w14:dir="1800000" w14:sx="100000" w14:sy="100000" w14:kx="0" w14:ky="0" w14:algn="tl">
                                  <w14:srgbClr w14:val="000000">
                                    <w14:alpha w14:val="60000"/>
                                  </w14:srgbClr>
                                </w14:shadow>
                                <w14:textOutline w14:w="12700" w14:cap="flat" w14:cmpd="sng" w14:algn="ctr">
                                  <w14:solidFill>
                                    <w14:srgbClr w14:val="FFD579"/>
                                  </w14:solidFill>
                                  <w14:prstDash w14:val="solid"/>
                                  <w14:round/>
                                </w14:textOutline>
                              </w:rPr>
                              <w:t xml:space="preserve">of Catholic Schools </w:t>
                            </w:r>
                          </w:p>
                          <w:p w14:paraId="2E81CA9C" w14:textId="77777777" w:rsidR="009E6719" w:rsidRPr="00C45289" w:rsidRDefault="009E6719" w:rsidP="009E6719">
                            <w:pPr>
                              <w:jc w:val="center"/>
                              <w:rPr>
                                <w:b/>
                                <w:i/>
                                <w:color w:val="C00000"/>
                                <w:sz w:val="60"/>
                                <w:szCs w:val="60"/>
                                <w14:shadow w14:blurRad="41275" w14:dist="20320" w14:dir="1800000" w14:sx="100000" w14:sy="100000" w14:kx="0" w14:ky="0" w14:algn="tl">
                                  <w14:srgbClr w14:val="000000">
                                    <w14:alpha w14:val="60000"/>
                                  </w14:srgbClr>
                                </w14:shadow>
                                <w14:textOutline w14:w="12700" w14:cap="flat" w14:cmpd="sng" w14:algn="ctr">
                                  <w14:solidFill>
                                    <w14:srgbClr w14:val="FFD579"/>
                                  </w14:solidFill>
                                  <w14:prstDash w14:val="solid"/>
                                  <w14:round/>
                                </w14:textOutline>
                              </w:rPr>
                            </w:pPr>
                            <w:r w:rsidRPr="00C45289">
                              <w:rPr>
                                <w:b/>
                                <w:i/>
                                <w:color w:val="C00000"/>
                                <w:sz w:val="60"/>
                                <w:szCs w:val="60"/>
                                <w14:shadow w14:blurRad="41275" w14:dist="20320" w14:dir="1800000" w14:sx="100000" w14:sy="100000" w14:kx="0" w14:ky="0" w14:algn="tl">
                                  <w14:srgbClr w14:val="000000">
                                    <w14:alpha w14:val="60000"/>
                                  </w14:srgbClr>
                                </w14:shadow>
                                <w14:textOutline w14:w="12700" w14:cap="flat" w14:cmpd="sng" w14:algn="ctr">
                                  <w14:solidFill>
                                    <w14:srgbClr w14:val="FFD579"/>
                                  </w14:solidFill>
                                  <w14:prstDash w14:val="solid"/>
                                  <w14:round/>
                                </w14:textOutline>
                              </w:rPr>
                              <w:t xml:space="preserve">in the </w:t>
                            </w:r>
                          </w:p>
                          <w:p w14:paraId="44469073" w14:textId="77777777" w:rsidR="009E6719" w:rsidRPr="00C45289" w:rsidRDefault="009E6719" w:rsidP="009E6719">
                            <w:pPr>
                              <w:jc w:val="center"/>
                              <w:rPr>
                                <w:b/>
                                <w:i/>
                                <w:color w:val="C00000"/>
                                <w:sz w:val="60"/>
                                <w:szCs w:val="60"/>
                                <w14:shadow w14:blurRad="41275" w14:dist="20320" w14:dir="1800000" w14:sx="100000" w14:sy="100000" w14:kx="0" w14:ky="0" w14:algn="tl">
                                  <w14:srgbClr w14:val="000000">
                                    <w14:alpha w14:val="60000"/>
                                  </w14:srgbClr>
                                </w14:shadow>
                                <w14:textOutline w14:w="12700" w14:cap="flat" w14:cmpd="sng" w14:algn="ctr">
                                  <w14:solidFill>
                                    <w14:srgbClr w14:val="FFD579"/>
                                  </w14:solidFill>
                                  <w14:prstDash w14:val="solid"/>
                                  <w14:round/>
                                </w14:textOutline>
                              </w:rPr>
                            </w:pPr>
                            <w:r w:rsidRPr="00C45289">
                              <w:rPr>
                                <w:b/>
                                <w:i/>
                                <w:color w:val="C00000"/>
                                <w:sz w:val="60"/>
                                <w:szCs w:val="60"/>
                                <w14:shadow w14:blurRad="41275" w14:dist="20320" w14:dir="1800000" w14:sx="100000" w14:sy="100000" w14:kx="0" w14:ky="0" w14:algn="tl">
                                  <w14:srgbClr w14:val="000000">
                                    <w14:alpha w14:val="60000"/>
                                  </w14:srgbClr>
                                </w14:shadow>
                                <w14:textOutline w14:w="12700" w14:cap="flat" w14:cmpd="sng" w14:algn="ctr">
                                  <w14:solidFill>
                                    <w14:srgbClr w14:val="FFD579"/>
                                  </w14:solidFill>
                                  <w14:prstDash w14:val="solid"/>
                                  <w14:round/>
                                </w14:textOutline>
                              </w:rPr>
                              <w:t>Diocese of St. Petersburg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E70F1C6" id="_x0000_t202" coordsize="21600,21600" o:spt="202" path="m,l,21600r21600,l21600,xe">
                <v:stroke joinstyle="miter"/>
                <v:path gradientshapeok="t" o:connecttype="rect"/>
              </v:shapetype>
              <v:shape id="Text Box 1" o:spid="_x0000_s1026" type="#_x0000_t202" style="position:absolute;left:0;text-align:left;margin-left:13.3pt;margin-top:6.25pt;width:513.1pt;height:288.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" filled="f" stroked="f">
                <v:textbox style="mso-fit-shape-to-text:t">
                  <w:txbxContent>
                    <w:p w14:paraId="23B09868" w14:textId="77777777" w:rsidR="009E6719" w:rsidRPr="00C45289" w:rsidRDefault="009E6719" w:rsidP="009E6719">
                      <w:pPr>
                        <w:jc w:val="center"/>
                        <w:rPr>
                          <w:b/>
                          <w:i/>
                          <w:color w:val="C00000"/>
                          <w:sz w:val="60"/>
                          <w:szCs w:val="60"/>
                          <w14:shadow w14:blurRad="41275" w14:dist="20320" w14:dir="1800000" w14:sx="100000" w14:sy="100000" w14:kx="0" w14:ky="0" w14:algn="tl">
                            <w14:srgbClr w14:val="000000">
                              <w14:alpha w14:val="60000"/>
                            </w14:srgbClr>
                          </w14:shadow>
                          <w14:textOutline w14:w="12700" w14:cap="flat" w14:cmpd="sng" w14:algn="ctr">
                            <w14:solidFill>
                              <w14:srgbClr w14:val="FFD579"/>
                            </w14:solidFill>
                            <w14:prstDash w14:val="solid"/>
                            <w14:round/>
                          </w14:textOutline>
                        </w:rPr>
                      </w:pPr>
                      <w:r w:rsidRPr="00C45289">
                        <w:rPr>
                          <w:b/>
                          <w:i/>
                          <w:color w:val="C00000"/>
                          <w:sz w:val="60"/>
                          <w:szCs w:val="60"/>
                          <w14:shadow w14:blurRad="41275" w14:dist="20320" w14:dir="1800000" w14:sx="100000" w14:sy="100000" w14:kx="0" w14:ky="0" w14:algn="tl">
                            <w14:srgbClr w14:val="000000">
                              <w14:alpha w14:val="60000"/>
                            </w14:srgbClr>
                          </w14:shadow>
                          <w14:textOutline w14:w="12700" w14:cap="flat" w14:cmpd="sng" w14:algn="ctr">
                            <w14:solidFill>
                              <w14:srgbClr w14:val="FFD579"/>
                            </w14:solidFill>
                            <w14:prstDash w14:val="solid"/>
                            <w14:round/>
                          </w14:textOutline>
                        </w:rPr>
                        <w:t xml:space="preserve">A Code of Conduct </w:t>
                      </w:r>
                    </w:p>
                    <w:p w14:paraId="48D3847B" w14:textId="77777777" w:rsidR="009E6719" w:rsidRPr="00C45289" w:rsidRDefault="009E6719" w:rsidP="009E6719">
                      <w:pPr>
                        <w:jc w:val="center"/>
                        <w:rPr>
                          <w:b/>
                          <w:i/>
                          <w:color w:val="C00000"/>
                          <w:sz w:val="60"/>
                          <w:szCs w:val="60"/>
                          <w14:shadow w14:blurRad="41275" w14:dist="20320" w14:dir="1800000" w14:sx="100000" w14:sy="100000" w14:kx="0" w14:ky="0" w14:algn="tl">
                            <w14:srgbClr w14:val="000000">
                              <w14:alpha w14:val="60000"/>
                            </w14:srgbClr>
                          </w14:shadow>
                          <w14:textOutline w14:w="12700" w14:cap="flat" w14:cmpd="sng" w14:algn="ctr">
                            <w14:solidFill>
                              <w14:srgbClr w14:val="FFD579"/>
                            </w14:solidFill>
                            <w14:prstDash w14:val="solid"/>
                            <w14:round/>
                          </w14:textOutline>
                        </w:rPr>
                      </w:pPr>
                      <w:r w:rsidRPr="00C45289">
                        <w:rPr>
                          <w:b/>
                          <w:i/>
                          <w:color w:val="C00000"/>
                          <w:sz w:val="60"/>
                          <w:szCs w:val="60"/>
                          <w14:shadow w14:blurRad="41275" w14:dist="20320" w14:dir="1800000" w14:sx="100000" w14:sy="100000" w14:kx="0" w14:ky="0" w14:algn="tl">
                            <w14:srgbClr w14:val="000000">
                              <w14:alpha w14:val="60000"/>
                            </w14:srgbClr>
                          </w14:shadow>
                          <w14:textOutline w14:w="12700" w14:cap="flat" w14:cmpd="sng" w14:algn="ctr">
                            <w14:solidFill>
                              <w14:srgbClr w14:val="FFD579"/>
                            </w14:solidFill>
                            <w14:prstDash w14:val="solid"/>
                            <w14:round/>
                          </w14:textOutline>
                        </w:rPr>
                        <w:t>for</w:t>
                      </w:r>
                    </w:p>
                    <w:p w14:paraId="758E2D16" w14:textId="77777777" w:rsidR="009E6719" w:rsidRPr="00C45289" w:rsidRDefault="009E6719" w:rsidP="009E6719">
                      <w:pPr>
                        <w:jc w:val="center"/>
                        <w:rPr>
                          <w:b/>
                          <w:i/>
                          <w:color w:val="C00000"/>
                          <w:sz w:val="60"/>
                          <w:szCs w:val="60"/>
                          <w14:shadow w14:blurRad="41275" w14:dist="20320" w14:dir="1800000" w14:sx="100000" w14:sy="100000" w14:kx="0" w14:ky="0" w14:algn="tl">
                            <w14:srgbClr w14:val="000000">
                              <w14:alpha w14:val="60000"/>
                            </w14:srgbClr>
                          </w14:shadow>
                          <w14:textOutline w14:w="12700" w14:cap="flat" w14:cmpd="sng" w14:algn="ctr">
                            <w14:solidFill>
                              <w14:srgbClr w14:val="FFD579"/>
                            </w14:solidFill>
                            <w14:prstDash w14:val="solid"/>
                            <w14:round/>
                          </w14:textOutline>
                        </w:rPr>
                      </w:pPr>
                      <w:r w:rsidRPr="00C45289">
                        <w:rPr>
                          <w:b/>
                          <w:i/>
                          <w:color w:val="C00000"/>
                          <w:sz w:val="60"/>
                          <w:szCs w:val="60"/>
                          <w14:shadow w14:blurRad="41275" w14:dist="20320" w14:dir="1800000" w14:sx="100000" w14:sy="100000" w14:kx="0" w14:ky="0" w14:algn="tl">
                            <w14:srgbClr w14:val="000000">
                              <w14:alpha w14:val="60000"/>
                            </w14:srgbClr>
                          </w14:shadow>
                          <w14:textOutline w14:w="12700" w14:cap="flat" w14:cmpd="sng" w14:algn="ctr">
                            <w14:solidFill>
                              <w14:srgbClr w14:val="FFD579"/>
                            </w14:solidFill>
                            <w14:prstDash w14:val="solid"/>
                            <w14:round/>
                          </w14:textOutline>
                        </w:rPr>
                        <w:t xml:space="preserve">Parents, Guardians, Caregivers, Volunteers, and Visitors </w:t>
                      </w:r>
                    </w:p>
                    <w:p w14:paraId="6A648CFE" w14:textId="77777777" w:rsidR="009E6719" w:rsidRPr="00C45289" w:rsidRDefault="009E6719" w:rsidP="009E6719">
                      <w:pPr>
                        <w:jc w:val="center"/>
                        <w:rPr>
                          <w:b/>
                          <w:i/>
                          <w:color w:val="C00000"/>
                          <w:sz w:val="60"/>
                          <w:szCs w:val="60"/>
                          <w14:shadow w14:blurRad="41275" w14:dist="20320" w14:dir="1800000" w14:sx="100000" w14:sy="100000" w14:kx="0" w14:ky="0" w14:algn="tl">
                            <w14:srgbClr w14:val="000000">
                              <w14:alpha w14:val="60000"/>
                            </w14:srgbClr>
                          </w14:shadow>
                          <w14:textOutline w14:w="12700" w14:cap="flat" w14:cmpd="sng" w14:algn="ctr">
                            <w14:solidFill>
                              <w14:srgbClr w14:val="FFD579"/>
                            </w14:solidFill>
                            <w14:prstDash w14:val="solid"/>
                            <w14:round/>
                          </w14:textOutline>
                        </w:rPr>
                      </w:pPr>
                      <w:r w:rsidRPr="00C45289">
                        <w:rPr>
                          <w:b/>
                          <w:i/>
                          <w:color w:val="C00000"/>
                          <w:sz w:val="60"/>
                          <w:szCs w:val="60"/>
                          <w14:shadow w14:blurRad="41275" w14:dist="20320" w14:dir="1800000" w14:sx="100000" w14:sy="100000" w14:kx="0" w14:ky="0" w14:algn="tl">
                            <w14:srgbClr w14:val="000000">
                              <w14:alpha w14:val="60000"/>
                            </w14:srgbClr>
                          </w14:shadow>
                          <w14:textOutline w14:w="12700" w14:cap="flat" w14:cmpd="sng" w14:algn="ctr">
                            <w14:solidFill>
                              <w14:srgbClr w14:val="FFD579"/>
                            </w14:solidFill>
                            <w14:prstDash w14:val="solid"/>
                            <w14:round/>
                          </w14:textOutline>
                        </w:rPr>
                        <w:t xml:space="preserve">of Catholic Schools </w:t>
                      </w:r>
                    </w:p>
                    <w:p w14:paraId="2E81CA9C" w14:textId="77777777" w:rsidR="009E6719" w:rsidRPr="00C45289" w:rsidRDefault="009E6719" w:rsidP="009E6719">
                      <w:pPr>
                        <w:jc w:val="center"/>
                        <w:rPr>
                          <w:b/>
                          <w:i/>
                          <w:color w:val="C00000"/>
                          <w:sz w:val="60"/>
                          <w:szCs w:val="60"/>
                          <w14:shadow w14:blurRad="41275" w14:dist="20320" w14:dir="1800000" w14:sx="100000" w14:sy="100000" w14:kx="0" w14:ky="0" w14:algn="tl">
                            <w14:srgbClr w14:val="000000">
                              <w14:alpha w14:val="60000"/>
                            </w14:srgbClr>
                          </w14:shadow>
                          <w14:textOutline w14:w="12700" w14:cap="flat" w14:cmpd="sng" w14:algn="ctr">
                            <w14:solidFill>
                              <w14:srgbClr w14:val="FFD579"/>
                            </w14:solidFill>
                            <w14:prstDash w14:val="solid"/>
                            <w14:round/>
                          </w14:textOutline>
                        </w:rPr>
                      </w:pPr>
                      <w:r w:rsidRPr="00C45289">
                        <w:rPr>
                          <w:b/>
                          <w:i/>
                          <w:color w:val="C00000"/>
                          <w:sz w:val="60"/>
                          <w:szCs w:val="60"/>
                          <w14:shadow w14:blurRad="41275" w14:dist="20320" w14:dir="1800000" w14:sx="100000" w14:sy="100000" w14:kx="0" w14:ky="0" w14:algn="tl">
                            <w14:srgbClr w14:val="000000">
                              <w14:alpha w14:val="60000"/>
                            </w14:srgbClr>
                          </w14:shadow>
                          <w14:textOutline w14:w="12700" w14:cap="flat" w14:cmpd="sng" w14:algn="ctr">
                            <w14:solidFill>
                              <w14:srgbClr w14:val="FFD579"/>
                            </w14:solidFill>
                            <w14:prstDash w14:val="solid"/>
                            <w14:round/>
                          </w14:textOutline>
                        </w:rPr>
                        <w:t xml:space="preserve">in the </w:t>
                      </w:r>
                    </w:p>
                    <w:p w14:paraId="44469073" w14:textId="77777777" w:rsidR="009E6719" w:rsidRPr="00C45289" w:rsidRDefault="009E6719" w:rsidP="009E6719">
                      <w:pPr>
                        <w:jc w:val="center"/>
                        <w:rPr>
                          <w:b/>
                          <w:i/>
                          <w:color w:val="C00000"/>
                          <w:sz w:val="60"/>
                          <w:szCs w:val="60"/>
                          <w14:shadow w14:blurRad="41275" w14:dist="20320" w14:dir="1800000" w14:sx="100000" w14:sy="100000" w14:kx="0" w14:ky="0" w14:algn="tl">
                            <w14:srgbClr w14:val="000000">
                              <w14:alpha w14:val="60000"/>
                            </w14:srgbClr>
                          </w14:shadow>
                          <w14:textOutline w14:w="12700" w14:cap="flat" w14:cmpd="sng" w14:algn="ctr">
                            <w14:solidFill>
                              <w14:srgbClr w14:val="FFD579"/>
                            </w14:solidFill>
                            <w14:prstDash w14:val="solid"/>
                            <w14:round/>
                          </w14:textOutline>
                        </w:rPr>
                      </w:pPr>
                      <w:r w:rsidRPr="00C45289">
                        <w:rPr>
                          <w:b/>
                          <w:i/>
                          <w:color w:val="C00000"/>
                          <w:sz w:val="60"/>
                          <w:szCs w:val="60"/>
                          <w14:shadow w14:blurRad="41275" w14:dist="20320" w14:dir="1800000" w14:sx="100000" w14:sy="100000" w14:kx="0" w14:ky="0" w14:algn="tl">
                            <w14:srgbClr w14:val="000000">
                              <w14:alpha w14:val="60000"/>
                            </w14:srgbClr>
                          </w14:shadow>
                          <w14:textOutline w14:w="12700" w14:cap="flat" w14:cmpd="sng" w14:algn="ctr">
                            <w14:solidFill>
                              <w14:srgbClr w14:val="FFD579"/>
                            </w14:solidFill>
                            <w14:prstDash w14:val="solid"/>
                            <w14:round/>
                          </w14:textOutline>
                        </w:rPr>
                        <w:t>Diocese of St. Petersburg</w:t>
                      </w:r>
                    </w:p>
                  </w:txbxContent>
                </v:textbox>
              </v:shape>
            </w:pict>
          </mc:Fallback>
        </mc:AlternateContent>
      </w:r>
    </w:p>
    <w:p w14:paraId="37374D15" w14:textId="77777777" w:rsidR="00C45289" w:rsidRDefault="00C45289" w:rsidP="009E6719">
      <w:pPr>
        <w:jc w:val="center"/>
        <w:rPr>
          <w:color w:val="C00000"/>
          <w:sz w:val="60"/>
          <w:szCs w:val="60"/>
        </w:rPr>
      </w:pPr>
    </w:p>
    <w:p w14:paraId="5F94F039" w14:textId="77777777" w:rsidR="00C45289" w:rsidRDefault="00C45289" w:rsidP="009E6719">
      <w:pPr>
        <w:jc w:val="center"/>
        <w:rPr>
          <w:color w:val="C00000"/>
          <w:sz w:val="60"/>
          <w:szCs w:val="60"/>
        </w:rPr>
      </w:pPr>
    </w:p>
    <w:p w14:paraId="6FD0B37D" w14:textId="77777777" w:rsidR="00C45289" w:rsidRDefault="00C45289" w:rsidP="009E6719">
      <w:pPr>
        <w:jc w:val="center"/>
        <w:rPr>
          <w:color w:val="C00000"/>
          <w:sz w:val="60"/>
          <w:szCs w:val="60"/>
        </w:rPr>
      </w:pPr>
    </w:p>
    <w:p w14:paraId="3482BB1F" w14:textId="77777777" w:rsidR="00C45289" w:rsidRDefault="00C45289" w:rsidP="009E6719">
      <w:pPr>
        <w:jc w:val="center"/>
        <w:rPr>
          <w:color w:val="C00000"/>
          <w:sz w:val="60"/>
          <w:szCs w:val="60"/>
        </w:rPr>
      </w:pPr>
    </w:p>
    <w:p w14:paraId="16515FB8" w14:textId="77777777" w:rsidR="00C45289" w:rsidRDefault="00C45289" w:rsidP="009E6719">
      <w:pPr>
        <w:jc w:val="center"/>
        <w:rPr>
          <w:color w:val="C00000"/>
          <w:sz w:val="60"/>
          <w:szCs w:val="60"/>
        </w:rPr>
      </w:pPr>
    </w:p>
    <w:p w14:paraId="4AD1C5F3" w14:textId="77777777" w:rsidR="00C45289" w:rsidRDefault="00C45289" w:rsidP="009E6719">
      <w:pPr>
        <w:jc w:val="center"/>
        <w:rPr>
          <w:color w:val="C00000"/>
          <w:sz w:val="60"/>
          <w:szCs w:val="60"/>
        </w:rPr>
      </w:pPr>
    </w:p>
    <w:p w14:paraId="6CA3C647" w14:textId="77777777" w:rsidR="00C45289" w:rsidRDefault="00C45289" w:rsidP="009E6719">
      <w:pPr>
        <w:jc w:val="center"/>
        <w:rPr>
          <w:color w:val="C00000"/>
          <w:sz w:val="60"/>
          <w:szCs w:val="60"/>
        </w:rPr>
      </w:pPr>
    </w:p>
    <w:p w14:paraId="61FA8B2D" w14:textId="77777777" w:rsidR="00C45289" w:rsidRDefault="00C45289" w:rsidP="009E6719">
      <w:pPr>
        <w:jc w:val="center"/>
        <w:rPr>
          <w:color w:val="C00000"/>
        </w:rPr>
      </w:pPr>
    </w:p>
    <w:p w14:paraId="63BA2113" w14:textId="77777777" w:rsidR="008878DA" w:rsidRPr="008878DA" w:rsidRDefault="008878DA" w:rsidP="009E6719">
      <w:pPr>
        <w:jc w:val="center"/>
        <w:rPr>
          <w:color w:val="C00000"/>
        </w:rPr>
      </w:pPr>
    </w:p>
    <w:p w14:paraId="7693CD09" w14:textId="77777777" w:rsidR="00C45289" w:rsidRPr="00734FC8" w:rsidRDefault="00C45289" w:rsidP="009E6719">
      <w:pPr>
        <w:jc w:val="center"/>
        <w:rPr>
          <w:b/>
          <w:i/>
          <w:color w:val="000000" w:themeColor="text1"/>
          <w:sz w:val="40"/>
          <w:szCs w:val="40"/>
        </w:rPr>
      </w:pPr>
      <w:r w:rsidRPr="00734FC8">
        <w:rPr>
          <w:b/>
          <w:i/>
          <w:color w:val="000000" w:themeColor="text1"/>
          <w:sz w:val="40"/>
          <w:szCs w:val="40"/>
        </w:rPr>
        <w:t>“Search Me, O God, and Know My Heart”</w:t>
      </w:r>
    </w:p>
    <w:p w14:paraId="1F2DCB22" w14:textId="77777777" w:rsidR="00C45289" w:rsidRPr="00734FC8" w:rsidRDefault="00C45289" w:rsidP="009E6719">
      <w:pPr>
        <w:jc w:val="center"/>
        <w:rPr>
          <w:b/>
          <w:i/>
          <w:color w:val="000000" w:themeColor="text1"/>
          <w:sz w:val="20"/>
          <w:szCs w:val="20"/>
        </w:rPr>
      </w:pPr>
      <w:r w:rsidRPr="00734FC8">
        <w:rPr>
          <w:b/>
          <w:i/>
          <w:color w:val="000000" w:themeColor="text1"/>
          <w:sz w:val="20"/>
          <w:szCs w:val="20"/>
        </w:rPr>
        <w:t>-Psalm 139</w:t>
      </w:r>
    </w:p>
    <w:p w14:paraId="3AD68A61" w14:textId="77777777" w:rsidR="00C45289" w:rsidRPr="00734FC8" w:rsidRDefault="00C45289" w:rsidP="009E6719">
      <w:pPr>
        <w:jc w:val="center"/>
        <w:rPr>
          <w:color w:val="000000" w:themeColor="text1"/>
        </w:rPr>
      </w:pPr>
    </w:p>
    <w:p w14:paraId="53877976" w14:textId="77777777" w:rsidR="00C45289" w:rsidRPr="00734FC8" w:rsidRDefault="00C45289" w:rsidP="008878DA">
      <w:pPr>
        <w:jc w:val="both"/>
        <w:rPr>
          <w:color w:val="000000" w:themeColor="text1"/>
        </w:rPr>
      </w:pPr>
      <w:r w:rsidRPr="00734FC8">
        <w:rPr>
          <w:color w:val="000000" w:themeColor="text1"/>
        </w:rPr>
        <w:t xml:space="preserve">This </w:t>
      </w:r>
      <w:r w:rsidRPr="00734FC8">
        <w:rPr>
          <w:b/>
          <w:color w:val="000000" w:themeColor="text1"/>
        </w:rPr>
        <w:t xml:space="preserve">Code of Conduct </w:t>
      </w:r>
      <w:r w:rsidRPr="00734FC8">
        <w:rPr>
          <w:color w:val="000000" w:themeColor="text1"/>
        </w:rPr>
        <w:t xml:space="preserve">applies to all parents, guardians, caregivers, volunteers, and visitors who interact with our schools and Catholic Education in the Diocese of St. Petersburg. It also applies to all parents, guardians, caregivers, volunteers, and visitors who are present at school and school sponsored activities, meetings, and/or functions within and outside of school hours. As parents, guardians, caregivers, volunteers, and visitors, there is an expectation of support for the Vision and Mission of Catholic Education in the Diocese of St. Petersburg. </w:t>
      </w:r>
    </w:p>
    <w:p w14:paraId="0F4B95FC" w14:textId="77777777" w:rsidR="00C45289" w:rsidRPr="00734FC8" w:rsidRDefault="00C45289" w:rsidP="009E6719">
      <w:pPr>
        <w:jc w:val="center"/>
        <w:rPr>
          <w:color w:val="C00000"/>
        </w:rPr>
      </w:pPr>
    </w:p>
    <w:p w14:paraId="61C5B086" w14:textId="77777777" w:rsidR="008878DA" w:rsidRPr="00734FC8" w:rsidRDefault="008878DA" w:rsidP="009E6719">
      <w:pPr>
        <w:jc w:val="center"/>
        <w:rPr>
          <w:color w:val="C00000"/>
        </w:rPr>
      </w:pPr>
    </w:p>
    <w:p w14:paraId="7811E58F" w14:textId="77777777" w:rsidR="00C45289" w:rsidRPr="00734FC8" w:rsidRDefault="00C45289" w:rsidP="009E6719">
      <w:pPr>
        <w:jc w:val="center"/>
        <w:rPr>
          <w:b/>
          <w:color w:val="000000" w:themeColor="text1"/>
          <w:sz w:val="40"/>
          <w:szCs w:val="40"/>
        </w:rPr>
      </w:pPr>
      <w:r w:rsidRPr="00734FC8">
        <w:rPr>
          <w:b/>
          <w:color w:val="000000" w:themeColor="text1"/>
          <w:sz w:val="40"/>
          <w:szCs w:val="40"/>
        </w:rPr>
        <w:t xml:space="preserve">Code of Conduct for </w:t>
      </w:r>
    </w:p>
    <w:p w14:paraId="61A099D4" w14:textId="77777777" w:rsidR="00C45289" w:rsidRPr="00734FC8" w:rsidRDefault="00C45289" w:rsidP="009E6719">
      <w:pPr>
        <w:jc w:val="center"/>
        <w:rPr>
          <w:b/>
          <w:color w:val="000000" w:themeColor="text1"/>
          <w:sz w:val="40"/>
          <w:szCs w:val="40"/>
        </w:rPr>
      </w:pPr>
      <w:r w:rsidRPr="00734FC8">
        <w:rPr>
          <w:b/>
          <w:color w:val="000000" w:themeColor="text1"/>
          <w:sz w:val="40"/>
          <w:szCs w:val="40"/>
        </w:rPr>
        <w:t>Catholic Schools in the Diocese of St. Petersburg</w:t>
      </w:r>
    </w:p>
    <w:p w14:paraId="693A5605" w14:textId="77777777" w:rsidR="00C45289" w:rsidRPr="00734FC8" w:rsidRDefault="00C45289" w:rsidP="009E6719">
      <w:pPr>
        <w:jc w:val="center"/>
        <w:rPr>
          <w:b/>
          <w:color w:val="000000" w:themeColor="text1"/>
        </w:rPr>
      </w:pPr>
    </w:p>
    <w:p w14:paraId="7E02EF41" w14:textId="77777777" w:rsidR="00C45289" w:rsidRPr="00734FC8" w:rsidRDefault="00C45289" w:rsidP="00734FC8">
      <w:pPr>
        <w:pStyle w:val="BodyText"/>
        <w:spacing w:after="0" w:line="240" w:lineRule="auto"/>
        <w:ind w:right="115"/>
        <w:rPr>
          <w:sz w:val="24"/>
          <w:szCs w:val="24"/>
        </w:rPr>
      </w:pPr>
      <w:r w:rsidRPr="00734FC8">
        <w:rPr>
          <w:sz w:val="24"/>
          <w:szCs w:val="24"/>
        </w:rPr>
        <w:t>The school is a multifaceted organization comprising a diversity of populations that have distinctive relationships to one another. Relationships are at the very core of our Catholic Christian belief in our Triune (three persons in one) God. The Holy Trinity is God in relationship! This beautiful doctrine inspires all of us in Catholic Schools, to attempt to be a living Christian community in relationship with God and others. It is essential in such a community that all members recognize and respect not only their own rights and responsibilities but also the rights and responsibilities of other members of the community and those of the school itself. “All rights have to be balanced by responsibilities because we are in relationship” (Putney, 2005).</w:t>
      </w:r>
    </w:p>
    <w:p w14:paraId="51A190F7" w14:textId="77777777" w:rsidR="00C45289" w:rsidRPr="00734FC8" w:rsidRDefault="00C45289" w:rsidP="00734FC8">
      <w:pPr>
        <w:pStyle w:val="BodyText"/>
        <w:spacing w:after="0" w:line="240" w:lineRule="auto"/>
        <w:ind w:right="115"/>
        <w:rPr>
          <w:sz w:val="24"/>
          <w:szCs w:val="24"/>
        </w:rPr>
      </w:pPr>
    </w:p>
    <w:p w14:paraId="3E43336A" w14:textId="14EA0DAA" w:rsidR="00C45289" w:rsidRPr="00734FC8" w:rsidRDefault="00C45289" w:rsidP="00734FC8">
      <w:pPr>
        <w:jc w:val="both"/>
      </w:pPr>
      <w:r w:rsidRPr="00734FC8">
        <w:t xml:space="preserve">The responsibility for promoting and upholding these core values of the school community must fall on all those with the greatest capacity to reason and control </w:t>
      </w:r>
      <w:r w:rsidR="008977B4">
        <w:t>their actions. T</w:t>
      </w:r>
      <w:r w:rsidRPr="00734FC8">
        <w:t xml:space="preserve">herefore, it is the expectation of the school that all parents/guardians/caregivers/volunteers and visitors model acceptable behavior always within the school setting, at school sponsored activities or when the school can be involved in any social or professional media. “It is incumbent upon parents to cooperate closely with the </w:t>
      </w:r>
      <w:proofErr w:type="gramStart"/>
      <w:r w:rsidRPr="00734FC8">
        <w:t>school teachers</w:t>
      </w:r>
      <w:proofErr w:type="gramEnd"/>
      <w:r w:rsidRPr="00734FC8">
        <w:t xml:space="preserve"> to whom they entrust their children to be educated; and in fulfilling their duty, teachers are to collaborate closely with parents who are to be willingly heard and for whom associations or meetings are to be inaugur</w:t>
      </w:r>
      <w:r w:rsidR="00E06933">
        <w:t>ated and held in great esteem” (</w:t>
      </w:r>
      <w:r w:rsidRPr="00E06933">
        <w:rPr>
          <w:i/>
        </w:rPr>
        <w:t>The Code of Canon Law</w:t>
      </w:r>
      <w:r w:rsidR="00E06933">
        <w:t>, Canon 796, Para.</w:t>
      </w:r>
      <w:r w:rsidRPr="00734FC8">
        <w:t xml:space="preserve"> 2</w:t>
      </w:r>
      <w:r w:rsidR="00E06933">
        <w:t>)</w:t>
      </w:r>
      <w:r w:rsidRPr="00734FC8">
        <w:t>.</w:t>
      </w:r>
    </w:p>
    <w:p w14:paraId="331841A0" w14:textId="77777777" w:rsidR="00C45289" w:rsidRPr="00734FC8" w:rsidRDefault="00C45289" w:rsidP="00734FC8">
      <w:pPr>
        <w:jc w:val="both"/>
      </w:pPr>
    </w:p>
    <w:p w14:paraId="449A61FA" w14:textId="77777777" w:rsidR="00C45289" w:rsidRPr="00734FC8" w:rsidRDefault="00C45289" w:rsidP="00734FC8">
      <w:pPr>
        <w:jc w:val="both"/>
      </w:pPr>
      <w:r w:rsidRPr="00734FC8">
        <w:t>As a parent, celebrate that you play a foundational role in the development of your child's sense of justice, equity, and worth of all members of the school community. You are one of the most instrumental role m</w:t>
      </w:r>
      <w:r w:rsidR="008878DA" w:rsidRPr="00734FC8">
        <w:t>odels within your child's life. “Since parents have given children their life, they are bound by the most serious obligation to educate their offspring and therefore must be recognized as the primary and principal educators” (</w:t>
      </w:r>
      <w:proofErr w:type="spellStart"/>
      <w:r w:rsidR="008878DA" w:rsidRPr="00734FC8">
        <w:rPr>
          <w:i/>
        </w:rPr>
        <w:t>Gravissimum</w:t>
      </w:r>
      <w:proofErr w:type="spellEnd"/>
      <w:r w:rsidR="008878DA" w:rsidRPr="00734FC8">
        <w:rPr>
          <w:i/>
        </w:rPr>
        <w:t xml:space="preserve"> </w:t>
      </w:r>
      <w:proofErr w:type="spellStart"/>
      <w:r w:rsidR="008878DA" w:rsidRPr="00734FC8">
        <w:rPr>
          <w:i/>
        </w:rPr>
        <w:t>Educationis</w:t>
      </w:r>
      <w:proofErr w:type="spellEnd"/>
      <w:r w:rsidR="008878DA" w:rsidRPr="00734FC8">
        <w:t>, 1965, para. 3).</w:t>
      </w:r>
    </w:p>
    <w:p w14:paraId="71AD9F44" w14:textId="77777777" w:rsidR="00C45289" w:rsidRPr="00734FC8" w:rsidRDefault="00C45289" w:rsidP="00734FC8">
      <w:pPr>
        <w:jc w:val="both"/>
      </w:pPr>
    </w:p>
    <w:p w14:paraId="769F6F4C" w14:textId="77777777" w:rsidR="00B80F4A" w:rsidRPr="00B80F4A" w:rsidRDefault="00C45289" w:rsidP="00B80F4A">
      <w:pPr>
        <w:rPr>
          <w:rFonts w:eastAsia="Times New Roman" w:cstheme="minorHAnsi"/>
          <w:i/>
          <w:iCs/>
        </w:rPr>
      </w:pPr>
      <w:r w:rsidRPr="00734FC8">
        <w:t>This Code is designed to guide all stakeholders in their dealings with staff, other parents, students</w:t>
      </w:r>
      <w:r w:rsidR="008878DA" w:rsidRPr="00734FC8">
        <w:t>,</w:t>
      </w:r>
      <w:r w:rsidRPr="00734FC8">
        <w:t xml:space="preserve"> and the wider school community. All staff and students at our Catholic schools are guided by similar codes. The Code is written in line with the school’s values and expectations. The Code stands </w:t>
      </w:r>
      <w:proofErr w:type="gramStart"/>
      <w:r w:rsidRPr="00734FC8">
        <w:t>beside</w:t>
      </w:r>
      <w:r w:rsidR="008878DA" w:rsidRPr="00734FC8">
        <w:t>,</w:t>
      </w:r>
      <w:proofErr w:type="gramEnd"/>
      <w:r w:rsidRPr="00734FC8">
        <w:t xml:space="preserve"> but does not of course exclude or replace</w:t>
      </w:r>
      <w:r w:rsidR="008878DA" w:rsidRPr="00734FC8">
        <w:t>,</w:t>
      </w:r>
      <w:r w:rsidRPr="00734FC8">
        <w:t xml:space="preserve"> the rights and obligations of individuals under common law. All Catholic schools are private property owned by the Roman Catholic Diocese of St. Petersburg.</w:t>
      </w:r>
      <w:r w:rsidR="00B80F4A">
        <w:t xml:space="preserve"> </w:t>
      </w:r>
      <w:r w:rsidR="00B80F4A" w:rsidRPr="00B80F4A">
        <w:rPr>
          <w:rFonts w:eastAsia="Times New Roman" w:cstheme="minorHAnsi"/>
          <w:i/>
          <w:iCs/>
          <w:color w:val="000000"/>
        </w:rPr>
        <w:t>The school joyfully exercises its responsibility to teach Catholic faith and morals in all fullness. Parents whose religious practices and beliefs run counter to Church teaching might experience conflicts as we maintain mission integrity. Sincere questioning of the practices and doctrines of the Catholic faith—whether by students or their parents—in order to more deeply understand them are welcome; but openly hostile or persistent defiance of Catholic truths or morality are a violation of the Family-School Agreement and may result in denial of admission or dismissal from the school.</w:t>
      </w:r>
    </w:p>
    <w:p w14:paraId="677D758F" w14:textId="5D7D9F35" w:rsidR="008878DA" w:rsidRPr="00754EE3" w:rsidRDefault="008878DA" w:rsidP="00754EE3">
      <w:pPr>
        <w:pStyle w:val="BodyText"/>
        <w:spacing w:after="0" w:line="240" w:lineRule="auto"/>
        <w:ind w:right="133"/>
        <w:rPr>
          <w:sz w:val="24"/>
          <w:szCs w:val="24"/>
        </w:rPr>
      </w:pPr>
    </w:p>
    <w:p w14:paraId="5313D048" w14:textId="77777777" w:rsidR="008878DA" w:rsidRPr="00734FC8" w:rsidRDefault="008878DA" w:rsidP="009E6719">
      <w:pPr>
        <w:jc w:val="center"/>
        <w:rPr>
          <w:color w:val="C00000"/>
        </w:rPr>
      </w:pPr>
    </w:p>
    <w:p w14:paraId="3A2A321F" w14:textId="77777777" w:rsidR="008878DA" w:rsidRPr="00D90420" w:rsidRDefault="008878DA" w:rsidP="00D20BC6">
      <w:pPr>
        <w:rPr>
          <w:b/>
          <w:color w:val="000000" w:themeColor="text1"/>
          <w:sz w:val="32"/>
          <w:szCs w:val="32"/>
        </w:rPr>
      </w:pPr>
      <w:r w:rsidRPr="00D90420">
        <w:rPr>
          <w:b/>
          <w:color w:val="000000" w:themeColor="text1"/>
          <w:sz w:val="32"/>
          <w:szCs w:val="32"/>
        </w:rPr>
        <w:t>The Gospel and Our Values</w:t>
      </w:r>
      <w:r w:rsidR="00D20BC6">
        <w:rPr>
          <w:b/>
          <w:color w:val="000000" w:themeColor="text1"/>
          <w:sz w:val="32"/>
          <w:szCs w:val="32"/>
        </w:rPr>
        <w:t>:</w:t>
      </w:r>
    </w:p>
    <w:p w14:paraId="7FD1B28A" w14:textId="77777777" w:rsidR="008878DA" w:rsidRPr="00D90420" w:rsidRDefault="008878DA" w:rsidP="008878DA">
      <w:pPr>
        <w:rPr>
          <w:color w:val="C00000"/>
        </w:rPr>
      </w:pPr>
    </w:p>
    <w:p w14:paraId="2ABB4BD3" w14:textId="77777777" w:rsidR="00734FC8" w:rsidRPr="00D90420" w:rsidRDefault="008878DA" w:rsidP="00734FC8">
      <w:pPr>
        <w:jc w:val="both"/>
        <w:rPr>
          <w:color w:val="000000" w:themeColor="text1"/>
        </w:rPr>
      </w:pPr>
      <w:r w:rsidRPr="00D90420">
        <w:rPr>
          <w:color w:val="000000" w:themeColor="text1"/>
        </w:rPr>
        <w:t xml:space="preserve">We are called to emulate Jesus’ call to love God and to love each other. We look to the values taught to us in scripture and the Christian belief to guide us, including: </w:t>
      </w:r>
      <w:r w:rsidRPr="00D90420">
        <w:rPr>
          <w:b/>
          <w:i/>
          <w:color w:val="000000" w:themeColor="text1"/>
        </w:rPr>
        <w:t xml:space="preserve">Love </w:t>
      </w:r>
      <w:r w:rsidRPr="00D90420">
        <w:rPr>
          <w:color w:val="000000" w:themeColor="text1"/>
        </w:rPr>
        <w:t xml:space="preserve">(1 John 4:7-19); </w:t>
      </w:r>
      <w:r w:rsidRPr="00D90420">
        <w:rPr>
          <w:b/>
          <w:i/>
          <w:color w:val="000000" w:themeColor="text1"/>
        </w:rPr>
        <w:t xml:space="preserve">Promoting Life in Abundance </w:t>
      </w:r>
      <w:r w:rsidRPr="00D90420">
        <w:rPr>
          <w:color w:val="000000" w:themeColor="text1"/>
        </w:rPr>
        <w:t xml:space="preserve">(John 10:10); </w:t>
      </w:r>
      <w:r w:rsidRPr="00D90420">
        <w:rPr>
          <w:b/>
          <w:i/>
          <w:color w:val="000000" w:themeColor="text1"/>
        </w:rPr>
        <w:t xml:space="preserve">Inclusion </w:t>
      </w:r>
      <w:r w:rsidRPr="00D90420">
        <w:rPr>
          <w:color w:val="000000" w:themeColor="text1"/>
        </w:rPr>
        <w:t xml:space="preserve">(Luke 19: 1-10); </w:t>
      </w:r>
      <w:r w:rsidRPr="00D90420">
        <w:rPr>
          <w:b/>
          <w:i/>
          <w:color w:val="000000" w:themeColor="text1"/>
        </w:rPr>
        <w:t xml:space="preserve">Reconciliation </w:t>
      </w:r>
      <w:r w:rsidRPr="00D90420">
        <w:rPr>
          <w:color w:val="000000" w:themeColor="text1"/>
        </w:rPr>
        <w:t xml:space="preserve">(Luke 15: 11-32); </w:t>
      </w:r>
      <w:r w:rsidR="00734FC8" w:rsidRPr="00D90420">
        <w:rPr>
          <w:b/>
          <w:i/>
          <w:color w:val="000000" w:themeColor="text1"/>
        </w:rPr>
        <w:t xml:space="preserve">Compassion </w:t>
      </w:r>
      <w:r w:rsidR="00734FC8" w:rsidRPr="00D90420">
        <w:rPr>
          <w:color w:val="000000" w:themeColor="text1"/>
        </w:rPr>
        <w:t xml:space="preserve">(Luke 10: 30-37); </w:t>
      </w:r>
      <w:r w:rsidR="00734FC8" w:rsidRPr="00D90420">
        <w:rPr>
          <w:b/>
          <w:i/>
          <w:color w:val="000000" w:themeColor="text1"/>
        </w:rPr>
        <w:t xml:space="preserve">Justice </w:t>
      </w:r>
      <w:r w:rsidR="00734FC8" w:rsidRPr="00D90420">
        <w:rPr>
          <w:color w:val="000000" w:themeColor="text1"/>
        </w:rPr>
        <w:t xml:space="preserve">(Matthew 25: 31-460); </w:t>
      </w:r>
      <w:r w:rsidR="00734FC8" w:rsidRPr="00D90420">
        <w:rPr>
          <w:b/>
          <w:i/>
          <w:color w:val="000000" w:themeColor="text1"/>
        </w:rPr>
        <w:t xml:space="preserve">Liberation </w:t>
      </w:r>
      <w:r w:rsidR="00734FC8" w:rsidRPr="00D90420">
        <w:rPr>
          <w:color w:val="000000" w:themeColor="text1"/>
        </w:rPr>
        <w:t xml:space="preserve">(Luke 4: 16-21); </w:t>
      </w:r>
      <w:r w:rsidR="00734FC8" w:rsidRPr="00D90420">
        <w:rPr>
          <w:b/>
          <w:i/>
          <w:color w:val="000000" w:themeColor="text1"/>
        </w:rPr>
        <w:t xml:space="preserve">Community </w:t>
      </w:r>
      <w:r w:rsidR="00734FC8" w:rsidRPr="00D90420">
        <w:rPr>
          <w:color w:val="000000" w:themeColor="text1"/>
        </w:rPr>
        <w:t xml:space="preserve">(John 15); and </w:t>
      </w:r>
      <w:r w:rsidR="00734FC8" w:rsidRPr="00D90420">
        <w:rPr>
          <w:b/>
          <w:i/>
          <w:color w:val="000000" w:themeColor="text1"/>
        </w:rPr>
        <w:t xml:space="preserve">Hope </w:t>
      </w:r>
      <w:r w:rsidR="00734FC8" w:rsidRPr="00D90420">
        <w:rPr>
          <w:color w:val="000000" w:themeColor="text1"/>
        </w:rPr>
        <w:t>(Luke 24: 13-35).</w:t>
      </w:r>
    </w:p>
    <w:p w14:paraId="6E58A282" w14:textId="77777777" w:rsidR="00734FC8" w:rsidRDefault="00734FC8" w:rsidP="00734FC8">
      <w:pPr>
        <w:rPr>
          <w:b/>
          <w:color w:val="000000" w:themeColor="text1"/>
        </w:rPr>
      </w:pPr>
    </w:p>
    <w:p w14:paraId="595F52A8" w14:textId="77777777" w:rsidR="00D90420" w:rsidRPr="00D90420" w:rsidRDefault="00D90420" w:rsidP="00734FC8">
      <w:pPr>
        <w:rPr>
          <w:b/>
          <w:color w:val="000000" w:themeColor="text1"/>
        </w:rPr>
      </w:pPr>
    </w:p>
    <w:p w14:paraId="38F2D392" w14:textId="77777777" w:rsidR="00734FC8" w:rsidRPr="00D90420" w:rsidRDefault="00734FC8" w:rsidP="00734FC8">
      <w:pPr>
        <w:rPr>
          <w:b/>
          <w:color w:val="000000" w:themeColor="text1"/>
          <w:sz w:val="32"/>
          <w:szCs w:val="32"/>
        </w:rPr>
      </w:pPr>
      <w:r w:rsidRPr="00D90420">
        <w:rPr>
          <w:b/>
          <w:color w:val="000000" w:themeColor="text1"/>
          <w:sz w:val="32"/>
          <w:szCs w:val="32"/>
        </w:rPr>
        <w:t>In living out these Gospel values, we strive to develop the following:</w:t>
      </w:r>
    </w:p>
    <w:p w14:paraId="56AB4807" w14:textId="77777777" w:rsidR="00734FC8" w:rsidRPr="00D90420" w:rsidRDefault="00734FC8" w:rsidP="00734FC8">
      <w:pPr>
        <w:rPr>
          <w:b/>
          <w:color w:val="000000" w:themeColor="text1"/>
        </w:rPr>
      </w:pPr>
    </w:p>
    <w:p w14:paraId="03F71308" w14:textId="77777777" w:rsidR="00734FC8" w:rsidRPr="00D90420" w:rsidRDefault="00734FC8" w:rsidP="00734FC8">
      <w:pPr>
        <w:pStyle w:val="ListParagraph"/>
        <w:numPr>
          <w:ilvl w:val="0"/>
          <w:numId w:val="4"/>
        </w:numPr>
        <w:tabs>
          <w:tab w:val="left" w:pos="821"/>
        </w:tabs>
        <w:ind w:right="627"/>
        <w:rPr>
          <w:rFonts w:eastAsia="MS Mincho" w:cs="Times New Roman"/>
        </w:rPr>
      </w:pPr>
      <w:r w:rsidRPr="00D90420">
        <w:rPr>
          <w:rFonts w:eastAsia="MS Mincho" w:cs="Times New Roman"/>
        </w:rPr>
        <w:t>An inclusive approach including a non-judgmental and welcoming attitude towards all people</w:t>
      </w:r>
    </w:p>
    <w:p w14:paraId="38A1CF42" w14:textId="77777777" w:rsidR="00734FC8" w:rsidRPr="00D90420" w:rsidRDefault="00734FC8" w:rsidP="00734FC8">
      <w:pPr>
        <w:pStyle w:val="ListParagraph"/>
        <w:numPr>
          <w:ilvl w:val="0"/>
          <w:numId w:val="4"/>
        </w:numPr>
        <w:tabs>
          <w:tab w:val="left" w:pos="821"/>
        </w:tabs>
        <w:rPr>
          <w:rFonts w:eastAsia="MS Mincho" w:cs="Times New Roman"/>
        </w:rPr>
      </w:pPr>
      <w:r w:rsidRPr="00D90420">
        <w:rPr>
          <w:rFonts w:eastAsia="MS Mincho" w:cs="Times New Roman"/>
        </w:rPr>
        <w:t>An ability to appreciate the situation of</w:t>
      </w:r>
      <w:r w:rsidRPr="00D90420">
        <w:rPr>
          <w:rFonts w:eastAsia="MS Mincho" w:cs="Times New Roman"/>
          <w:spacing w:val="-12"/>
        </w:rPr>
        <w:t xml:space="preserve"> </w:t>
      </w:r>
      <w:r w:rsidRPr="00D90420">
        <w:rPr>
          <w:rFonts w:eastAsia="MS Mincho" w:cs="Times New Roman"/>
        </w:rPr>
        <w:t>others</w:t>
      </w:r>
    </w:p>
    <w:p w14:paraId="3298D70B" w14:textId="77777777" w:rsidR="00734FC8" w:rsidRPr="00D90420" w:rsidRDefault="00734FC8" w:rsidP="00734FC8">
      <w:pPr>
        <w:pStyle w:val="ListParagraph"/>
        <w:numPr>
          <w:ilvl w:val="0"/>
          <w:numId w:val="4"/>
        </w:numPr>
        <w:tabs>
          <w:tab w:val="left" w:pos="821"/>
        </w:tabs>
        <w:rPr>
          <w:rFonts w:eastAsia="MS Mincho" w:cs="Times New Roman"/>
        </w:rPr>
      </w:pPr>
      <w:r w:rsidRPr="00D90420">
        <w:rPr>
          <w:rFonts w:eastAsia="MS Mincho" w:cs="Times New Roman"/>
        </w:rPr>
        <w:t>A cooperative attitude in working with</w:t>
      </w:r>
      <w:r w:rsidRPr="00D90420">
        <w:rPr>
          <w:rFonts w:eastAsia="MS Mincho" w:cs="Times New Roman"/>
          <w:spacing w:val="-9"/>
        </w:rPr>
        <w:t xml:space="preserve"> </w:t>
      </w:r>
      <w:r w:rsidRPr="00D90420">
        <w:rPr>
          <w:rFonts w:eastAsia="MS Mincho" w:cs="Times New Roman"/>
        </w:rPr>
        <w:t>others</w:t>
      </w:r>
    </w:p>
    <w:p w14:paraId="2C7E8016" w14:textId="77777777" w:rsidR="00734FC8" w:rsidRPr="00D90420" w:rsidRDefault="00734FC8" w:rsidP="00734FC8">
      <w:pPr>
        <w:pStyle w:val="ListParagraph"/>
        <w:numPr>
          <w:ilvl w:val="0"/>
          <w:numId w:val="4"/>
        </w:numPr>
        <w:tabs>
          <w:tab w:val="left" w:pos="821"/>
        </w:tabs>
        <w:rPr>
          <w:rFonts w:eastAsia="MS Mincho" w:cs="Times New Roman"/>
        </w:rPr>
      </w:pPr>
      <w:r w:rsidRPr="00D90420">
        <w:rPr>
          <w:rFonts w:eastAsia="MS Mincho" w:cs="Times New Roman"/>
        </w:rPr>
        <w:t>Open, positive and honest</w:t>
      </w:r>
      <w:r w:rsidRPr="00D90420">
        <w:rPr>
          <w:rFonts w:eastAsia="MS Mincho" w:cs="Times New Roman"/>
          <w:spacing w:val="-10"/>
        </w:rPr>
        <w:t xml:space="preserve"> </w:t>
      </w:r>
      <w:r w:rsidRPr="00D90420">
        <w:rPr>
          <w:rFonts w:eastAsia="MS Mincho" w:cs="Times New Roman"/>
        </w:rPr>
        <w:t>communication</w:t>
      </w:r>
    </w:p>
    <w:p w14:paraId="0C04A396" w14:textId="77777777" w:rsidR="00734FC8" w:rsidRPr="00D90420" w:rsidRDefault="00734FC8" w:rsidP="00734FC8">
      <w:pPr>
        <w:pStyle w:val="ListParagraph"/>
        <w:numPr>
          <w:ilvl w:val="0"/>
          <w:numId w:val="4"/>
        </w:numPr>
        <w:tabs>
          <w:tab w:val="left" w:pos="821"/>
        </w:tabs>
        <w:rPr>
          <w:rFonts w:eastAsia="MS Mincho" w:cs="Times New Roman"/>
        </w:rPr>
      </w:pPr>
      <w:r w:rsidRPr="00D90420">
        <w:rPr>
          <w:rFonts w:eastAsia="MS Mincho" w:cs="Times New Roman"/>
        </w:rPr>
        <w:t>The ability to work civilly with other</w:t>
      </w:r>
      <w:r w:rsidRPr="00D90420">
        <w:rPr>
          <w:rFonts w:eastAsia="MS Mincho" w:cs="Times New Roman"/>
          <w:spacing w:val="-15"/>
        </w:rPr>
        <w:t xml:space="preserve"> </w:t>
      </w:r>
      <w:r w:rsidRPr="00D90420">
        <w:rPr>
          <w:rFonts w:eastAsia="MS Mincho" w:cs="Times New Roman"/>
        </w:rPr>
        <w:t>people</w:t>
      </w:r>
    </w:p>
    <w:p w14:paraId="290471EF" w14:textId="77777777" w:rsidR="00734FC8" w:rsidRPr="00D90420" w:rsidRDefault="00734FC8" w:rsidP="00734FC8">
      <w:pPr>
        <w:pStyle w:val="ListParagraph"/>
        <w:numPr>
          <w:ilvl w:val="0"/>
          <w:numId w:val="4"/>
        </w:numPr>
        <w:tabs>
          <w:tab w:val="left" w:pos="821"/>
        </w:tabs>
        <w:rPr>
          <w:rFonts w:eastAsia="MS Mincho" w:cs="Times New Roman"/>
        </w:rPr>
      </w:pPr>
      <w:r w:rsidRPr="00D90420">
        <w:rPr>
          <w:rFonts w:eastAsia="MS Mincho" w:cs="Times New Roman"/>
        </w:rPr>
        <w:t>Reverence for</w:t>
      </w:r>
      <w:r w:rsidRPr="00D90420">
        <w:rPr>
          <w:rFonts w:eastAsia="MS Mincho" w:cs="Times New Roman"/>
          <w:spacing w:val="-3"/>
        </w:rPr>
        <w:t xml:space="preserve"> </w:t>
      </w:r>
      <w:r w:rsidRPr="00D90420">
        <w:rPr>
          <w:rFonts w:eastAsia="MS Mincho" w:cs="Times New Roman"/>
        </w:rPr>
        <w:t>Creation</w:t>
      </w:r>
    </w:p>
    <w:p w14:paraId="2A939965" w14:textId="77777777" w:rsidR="00734FC8" w:rsidRPr="00D90420" w:rsidRDefault="00734FC8" w:rsidP="00734FC8">
      <w:pPr>
        <w:pStyle w:val="ListParagraph"/>
        <w:numPr>
          <w:ilvl w:val="0"/>
          <w:numId w:val="4"/>
        </w:numPr>
        <w:tabs>
          <w:tab w:val="left" w:pos="821"/>
        </w:tabs>
        <w:rPr>
          <w:rFonts w:eastAsia="MS Mincho" w:cs="Times New Roman"/>
        </w:rPr>
      </w:pPr>
      <w:r w:rsidRPr="00D90420">
        <w:rPr>
          <w:rFonts w:eastAsia="MS Mincho" w:cs="Times New Roman"/>
        </w:rPr>
        <w:t>Trusting</w:t>
      </w:r>
      <w:r w:rsidRPr="00D90420">
        <w:rPr>
          <w:rFonts w:eastAsia="MS Mincho" w:cs="Times New Roman"/>
          <w:spacing w:val="-10"/>
        </w:rPr>
        <w:t xml:space="preserve"> </w:t>
      </w:r>
      <w:r w:rsidRPr="00D90420">
        <w:rPr>
          <w:rFonts w:eastAsia="MS Mincho" w:cs="Times New Roman"/>
        </w:rPr>
        <w:t>relationships</w:t>
      </w:r>
    </w:p>
    <w:p w14:paraId="7B707AAD" w14:textId="77777777" w:rsidR="00734FC8" w:rsidRPr="00D90420" w:rsidRDefault="00734FC8" w:rsidP="00734FC8">
      <w:pPr>
        <w:pStyle w:val="ListParagraph"/>
        <w:numPr>
          <w:ilvl w:val="0"/>
          <w:numId w:val="4"/>
        </w:numPr>
        <w:tabs>
          <w:tab w:val="left" w:pos="821"/>
        </w:tabs>
        <w:rPr>
          <w:rFonts w:eastAsia="MS Mincho" w:cs="Times New Roman"/>
        </w:rPr>
      </w:pPr>
      <w:r w:rsidRPr="00D90420">
        <w:rPr>
          <w:rFonts w:eastAsia="MS Mincho" w:cs="Times New Roman"/>
        </w:rPr>
        <w:t>Responsible</w:t>
      </w:r>
      <w:r w:rsidRPr="00D90420">
        <w:rPr>
          <w:rFonts w:eastAsia="MS Mincho" w:cs="Times New Roman"/>
          <w:spacing w:val="-4"/>
        </w:rPr>
        <w:t xml:space="preserve"> </w:t>
      </w:r>
      <w:r w:rsidRPr="00D90420">
        <w:rPr>
          <w:rFonts w:eastAsia="MS Mincho" w:cs="Times New Roman"/>
        </w:rPr>
        <w:t>actions</w:t>
      </w:r>
    </w:p>
    <w:p w14:paraId="251F2786" w14:textId="77777777" w:rsidR="00734FC8" w:rsidRDefault="00734FC8" w:rsidP="00734FC8">
      <w:pPr>
        <w:rPr>
          <w:b/>
          <w:color w:val="000000" w:themeColor="text1"/>
        </w:rPr>
      </w:pPr>
    </w:p>
    <w:p w14:paraId="373C1014" w14:textId="77777777" w:rsidR="00D90420" w:rsidRPr="00D90420" w:rsidRDefault="00D90420" w:rsidP="00734FC8">
      <w:pPr>
        <w:rPr>
          <w:b/>
          <w:color w:val="000000" w:themeColor="text1"/>
        </w:rPr>
      </w:pPr>
    </w:p>
    <w:p w14:paraId="1641A549" w14:textId="77777777" w:rsidR="00734FC8" w:rsidRPr="00D90420" w:rsidRDefault="00734FC8" w:rsidP="00734FC8">
      <w:pPr>
        <w:rPr>
          <w:b/>
          <w:color w:val="000000" w:themeColor="text1"/>
          <w:sz w:val="32"/>
          <w:szCs w:val="32"/>
        </w:rPr>
      </w:pPr>
      <w:r w:rsidRPr="00D90420">
        <w:rPr>
          <w:b/>
          <w:color w:val="000000" w:themeColor="text1"/>
          <w:sz w:val="32"/>
          <w:szCs w:val="32"/>
        </w:rPr>
        <w:t>As a Parent, Guardian, Caregiver, Volunteer, and/or Visitor, we ask that you:</w:t>
      </w:r>
    </w:p>
    <w:p w14:paraId="6F6EA913" w14:textId="77777777" w:rsidR="00734FC8" w:rsidRPr="00D90420" w:rsidRDefault="00734FC8" w:rsidP="00734FC8">
      <w:pPr>
        <w:rPr>
          <w:b/>
          <w:color w:val="000000" w:themeColor="text1"/>
        </w:rPr>
      </w:pPr>
    </w:p>
    <w:p w14:paraId="035929A7" w14:textId="77777777" w:rsidR="00734FC8" w:rsidRPr="00D90420" w:rsidRDefault="00734FC8" w:rsidP="00734FC8">
      <w:pPr>
        <w:pStyle w:val="ListParagraph"/>
        <w:numPr>
          <w:ilvl w:val="0"/>
          <w:numId w:val="3"/>
        </w:numPr>
        <w:tabs>
          <w:tab w:val="left" w:pos="1581"/>
        </w:tabs>
      </w:pPr>
      <w:r w:rsidRPr="00D90420">
        <w:t>Support in words and actions the philosophy of Catholic</w:t>
      </w:r>
      <w:r w:rsidRPr="00D90420">
        <w:rPr>
          <w:spacing w:val="-14"/>
        </w:rPr>
        <w:t xml:space="preserve"> </w:t>
      </w:r>
      <w:r w:rsidRPr="00D90420">
        <w:t>Education</w:t>
      </w:r>
    </w:p>
    <w:p w14:paraId="0E9FA6F1" w14:textId="77777777" w:rsidR="00734FC8" w:rsidRPr="00D90420" w:rsidRDefault="00734FC8" w:rsidP="00734FC8">
      <w:pPr>
        <w:pStyle w:val="ListParagraph"/>
        <w:numPr>
          <w:ilvl w:val="0"/>
          <w:numId w:val="3"/>
        </w:numPr>
        <w:tabs>
          <w:tab w:val="left" w:pos="1581"/>
        </w:tabs>
      </w:pPr>
      <w:r w:rsidRPr="00D90420">
        <w:t>Work in trust with the school for the common goal of achieving what is best for</w:t>
      </w:r>
      <w:r w:rsidRPr="00D90420">
        <w:rPr>
          <w:spacing w:val="-23"/>
        </w:rPr>
        <w:t xml:space="preserve"> </w:t>
      </w:r>
      <w:r w:rsidRPr="00D90420">
        <w:t>all</w:t>
      </w:r>
    </w:p>
    <w:p w14:paraId="1DD412AA" w14:textId="77777777" w:rsidR="00734FC8" w:rsidRPr="00D90420" w:rsidRDefault="00734FC8" w:rsidP="00734FC8">
      <w:pPr>
        <w:pStyle w:val="ListParagraph"/>
        <w:numPr>
          <w:ilvl w:val="0"/>
          <w:numId w:val="3"/>
        </w:numPr>
        <w:tabs>
          <w:tab w:val="left" w:pos="1581"/>
        </w:tabs>
        <w:ind w:right="967"/>
      </w:pPr>
      <w:r w:rsidRPr="00D90420">
        <w:t>Support your child/ren in all educational endeavors by giving praise and showing interest in school</w:t>
      </w:r>
      <w:r w:rsidRPr="00D90420">
        <w:rPr>
          <w:spacing w:val="-5"/>
        </w:rPr>
        <w:t xml:space="preserve"> </w:t>
      </w:r>
      <w:r w:rsidRPr="00D90420">
        <w:t>activities</w:t>
      </w:r>
    </w:p>
    <w:p w14:paraId="6BDCD68D" w14:textId="77777777" w:rsidR="00734FC8" w:rsidRPr="00D90420" w:rsidRDefault="00734FC8" w:rsidP="00734FC8">
      <w:pPr>
        <w:pStyle w:val="ListParagraph"/>
        <w:numPr>
          <w:ilvl w:val="0"/>
          <w:numId w:val="3"/>
        </w:numPr>
        <w:tabs>
          <w:tab w:val="left" w:pos="1581"/>
        </w:tabs>
        <w:ind w:right="1206"/>
      </w:pPr>
      <w:r w:rsidRPr="00D90420">
        <w:t>Help your child/ren to discover that it is more the process that is experienced, rather than the end-product, that makes it all</w:t>
      </w:r>
      <w:r w:rsidRPr="00D90420">
        <w:rPr>
          <w:spacing w:val="-9"/>
        </w:rPr>
        <w:t xml:space="preserve"> </w:t>
      </w:r>
      <w:r w:rsidRPr="00D90420">
        <w:t>worthwhile</w:t>
      </w:r>
    </w:p>
    <w:p w14:paraId="58D494E8" w14:textId="1578F884" w:rsidR="001711FA" w:rsidRDefault="00734FC8" w:rsidP="00D4795D">
      <w:pPr>
        <w:pStyle w:val="ListParagraph"/>
        <w:numPr>
          <w:ilvl w:val="0"/>
          <w:numId w:val="3"/>
        </w:numPr>
        <w:tabs>
          <w:tab w:val="left" w:pos="1581"/>
        </w:tabs>
      </w:pPr>
      <w:r w:rsidRPr="00D90420">
        <w:t>Model flexibility – encourage healthy problem</w:t>
      </w:r>
      <w:r w:rsidRPr="00D90420">
        <w:rPr>
          <w:spacing w:val="-17"/>
        </w:rPr>
        <w:t xml:space="preserve"> </w:t>
      </w:r>
      <w:r w:rsidRPr="00D90420">
        <w:t>solving</w:t>
      </w:r>
    </w:p>
    <w:p w14:paraId="5CE2978C" w14:textId="22CDB058" w:rsidR="00D4795D" w:rsidRPr="00D4795D" w:rsidRDefault="00D4795D" w:rsidP="00D4795D">
      <w:pPr>
        <w:pStyle w:val="ListParagraph"/>
        <w:numPr>
          <w:ilvl w:val="0"/>
          <w:numId w:val="3"/>
        </w:numPr>
        <w:rPr>
          <w:rFonts w:ascii="Times New Roman" w:eastAsia="Times New Roman" w:hAnsi="Times New Roman" w:cs="Times New Roman"/>
          <w:color w:val="000000" w:themeColor="text1"/>
        </w:rPr>
      </w:pPr>
      <w:r w:rsidRPr="00D4795D">
        <w:rPr>
          <w:rFonts w:ascii="Calibri" w:eastAsia="Times New Roman" w:hAnsi="Calibri" w:cs="Times New Roman"/>
          <w:color w:val="000000" w:themeColor="text1"/>
        </w:rPr>
        <w:t>Respect the decisions made by the administration, even if you disagree with them.</w:t>
      </w:r>
    </w:p>
    <w:p w14:paraId="19B2A488" w14:textId="2C387C4E" w:rsidR="006300AF" w:rsidRPr="00D90420" w:rsidRDefault="00734FC8" w:rsidP="001711FA">
      <w:pPr>
        <w:pStyle w:val="ListParagraph"/>
        <w:numPr>
          <w:ilvl w:val="0"/>
          <w:numId w:val="3"/>
        </w:numPr>
        <w:tabs>
          <w:tab w:val="left" w:pos="1581"/>
        </w:tabs>
        <w:ind w:right="1022"/>
      </w:pPr>
      <w:r w:rsidRPr="00D90420">
        <w:t>Help your child/ren to understand that ‘giving of your very best’ is what matters rather than always comparing yourself against the capabilities or achievements of</w:t>
      </w:r>
      <w:r w:rsidRPr="00D90420">
        <w:rPr>
          <w:spacing w:val="-10"/>
        </w:rPr>
        <w:t xml:space="preserve"> </w:t>
      </w:r>
      <w:r w:rsidRPr="00D90420">
        <w:t>others</w:t>
      </w:r>
    </w:p>
    <w:p w14:paraId="755EB2EB" w14:textId="77777777" w:rsidR="00734FC8" w:rsidRPr="00D90420" w:rsidRDefault="00734FC8" w:rsidP="00734FC8">
      <w:pPr>
        <w:pStyle w:val="ListParagraph"/>
        <w:numPr>
          <w:ilvl w:val="0"/>
          <w:numId w:val="3"/>
        </w:numPr>
        <w:tabs>
          <w:tab w:val="left" w:pos="1581"/>
        </w:tabs>
        <w:ind w:right="1793"/>
      </w:pPr>
      <w:r w:rsidRPr="00D90420">
        <w:t>Listen to your child/ren, but remember that a different version of the event may be interpreted by</w:t>
      </w:r>
      <w:r w:rsidRPr="00D90420">
        <w:rPr>
          <w:spacing w:val="-4"/>
        </w:rPr>
        <w:t xml:space="preserve"> </w:t>
      </w:r>
      <w:r w:rsidRPr="00D90420">
        <w:t>others</w:t>
      </w:r>
    </w:p>
    <w:p w14:paraId="4D02E671" w14:textId="77777777" w:rsidR="00734FC8" w:rsidRPr="00D90420" w:rsidRDefault="00734FC8" w:rsidP="00734FC8">
      <w:pPr>
        <w:pStyle w:val="ListParagraph"/>
        <w:numPr>
          <w:ilvl w:val="0"/>
          <w:numId w:val="3"/>
        </w:numPr>
        <w:tabs>
          <w:tab w:val="left" w:pos="1581"/>
        </w:tabs>
        <w:ind w:right="948"/>
      </w:pPr>
      <w:r w:rsidRPr="00D90420">
        <w:t>Understand the importance of a healthy parent/teacher/child relationship and communicate any concerns to your school in a constructive and appropriate</w:t>
      </w:r>
      <w:r w:rsidRPr="00D90420">
        <w:rPr>
          <w:spacing w:val="-16"/>
        </w:rPr>
        <w:t xml:space="preserve"> </w:t>
      </w:r>
      <w:r w:rsidRPr="00D90420">
        <w:t>manner</w:t>
      </w:r>
    </w:p>
    <w:p w14:paraId="034F6DAC" w14:textId="77777777" w:rsidR="00734FC8" w:rsidRPr="00D90420" w:rsidRDefault="00734FC8" w:rsidP="00734FC8">
      <w:pPr>
        <w:pStyle w:val="ListParagraph"/>
        <w:numPr>
          <w:ilvl w:val="0"/>
          <w:numId w:val="3"/>
        </w:numPr>
        <w:tabs>
          <w:tab w:val="left" w:pos="1581"/>
        </w:tabs>
      </w:pPr>
      <w:r w:rsidRPr="00D90420">
        <w:t>Validate that both parents and teachers work together for the benefit of the</w:t>
      </w:r>
      <w:r w:rsidRPr="00D90420">
        <w:rPr>
          <w:spacing w:val="-23"/>
        </w:rPr>
        <w:t xml:space="preserve"> </w:t>
      </w:r>
      <w:r w:rsidRPr="00D90420">
        <w:t>child/ren</w:t>
      </w:r>
    </w:p>
    <w:p w14:paraId="192F1330" w14:textId="77777777" w:rsidR="00734FC8" w:rsidRPr="00D90420" w:rsidRDefault="00734FC8" w:rsidP="00734FC8">
      <w:pPr>
        <w:pStyle w:val="ListParagraph"/>
        <w:numPr>
          <w:ilvl w:val="0"/>
          <w:numId w:val="3"/>
        </w:numPr>
        <w:tabs>
          <w:tab w:val="left" w:pos="1581"/>
        </w:tabs>
        <w:ind w:right="1509"/>
      </w:pPr>
      <w:r w:rsidRPr="00D90420">
        <w:t>Observe the school’s policies, as outlined on the school webpage and/or the school’s handbook and endeavor to support them in the</w:t>
      </w:r>
      <w:r w:rsidRPr="00D90420">
        <w:rPr>
          <w:spacing w:val="-17"/>
        </w:rPr>
        <w:t xml:space="preserve"> </w:t>
      </w:r>
      <w:r w:rsidRPr="00D90420">
        <w:t>home</w:t>
      </w:r>
    </w:p>
    <w:p w14:paraId="3DFFD8A7" w14:textId="77777777" w:rsidR="00734FC8" w:rsidRPr="00D90420" w:rsidRDefault="00734FC8" w:rsidP="00734FC8">
      <w:pPr>
        <w:pStyle w:val="ListParagraph"/>
        <w:numPr>
          <w:ilvl w:val="0"/>
          <w:numId w:val="3"/>
        </w:numPr>
        <w:tabs>
          <w:tab w:val="left" w:pos="1581"/>
        </w:tabs>
        <w:ind w:right="1340"/>
      </w:pPr>
      <w:r w:rsidRPr="00D90420">
        <w:t xml:space="preserve">Cooperate where your child’s behavior has overstepped accepted school standards, as outlined in </w:t>
      </w:r>
      <w:r w:rsidR="006300AF" w:rsidRPr="00D90420">
        <w:t xml:space="preserve">the </w:t>
      </w:r>
      <w:r w:rsidRPr="00D90420">
        <w:t>Student C</w:t>
      </w:r>
      <w:r w:rsidR="006300AF" w:rsidRPr="00D90420">
        <w:t>ode of Conduct,</w:t>
      </w:r>
      <w:r w:rsidRPr="00D90420">
        <w:t xml:space="preserve"> and follow specified protocol for communication with </w:t>
      </w:r>
      <w:r w:rsidR="006300AF" w:rsidRPr="00D90420">
        <w:t>faculty/</w:t>
      </w:r>
      <w:r w:rsidRPr="00D90420">
        <w:t>staff</w:t>
      </w:r>
      <w:r w:rsidRPr="00D90420">
        <w:rPr>
          <w:spacing w:val="-19"/>
        </w:rPr>
        <w:t xml:space="preserve"> </w:t>
      </w:r>
      <w:r w:rsidRPr="00D90420">
        <w:t>members</w:t>
      </w:r>
    </w:p>
    <w:p w14:paraId="1B2762B3" w14:textId="77777777" w:rsidR="00734FC8" w:rsidRPr="00D90420" w:rsidRDefault="00734FC8" w:rsidP="00734FC8">
      <w:pPr>
        <w:pStyle w:val="ListParagraph"/>
        <w:numPr>
          <w:ilvl w:val="0"/>
          <w:numId w:val="3"/>
        </w:numPr>
        <w:tabs>
          <w:tab w:val="left" w:pos="1581"/>
        </w:tabs>
      </w:pPr>
      <w:r w:rsidRPr="00D90420">
        <w:t>Support the school in its efforts to maintain a positive teaching and learning</w:t>
      </w:r>
      <w:r w:rsidRPr="00D90420">
        <w:rPr>
          <w:spacing w:val="-28"/>
        </w:rPr>
        <w:t xml:space="preserve"> </w:t>
      </w:r>
      <w:r w:rsidRPr="00D90420">
        <w:t>environment</w:t>
      </w:r>
    </w:p>
    <w:p w14:paraId="5102334F" w14:textId="77777777" w:rsidR="00734FC8" w:rsidRPr="00D90420" w:rsidRDefault="00734FC8" w:rsidP="00734FC8">
      <w:pPr>
        <w:pStyle w:val="ListParagraph"/>
        <w:numPr>
          <w:ilvl w:val="0"/>
          <w:numId w:val="3"/>
        </w:numPr>
        <w:tabs>
          <w:tab w:val="left" w:pos="1581"/>
        </w:tabs>
        <w:ind w:right="1231"/>
      </w:pPr>
      <w:r w:rsidRPr="00D90420">
        <w:t>Castoff gossip and hearsay by communicating with the school and always model good manners for your</w:t>
      </w:r>
      <w:r w:rsidRPr="00D90420">
        <w:rPr>
          <w:spacing w:val="-3"/>
        </w:rPr>
        <w:t xml:space="preserve"> </w:t>
      </w:r>
      <w:r w:rsidRPr="00D90420">
        <w:t>child</w:t>
      </w:r>
      <w:r w:rsidR="006300AF" w:rsidRPr="00D90420">
        <w:t>/ren</w:t>
      </w:r>
    </w:p>
    <w:p w14:paraId="5C774613" w14:textId="77777777" w:rsidR="00734FC8" w:rsidRPr="00D90420" w:rsidRDefault="00734FC8" w:rsidP="00734FC8">
      <w:pPr>
        <w:pStyle w:val="ListParagraph"/>
        <w:numPr>
          <w:ilvl w:val="0"/>
          <w:numId w:val="3"/>
        </w:numPr>
        <w:tabs>
          <w:tab w:val="left" w:pos="1581"/>
        </w:tabs>
        <w:ind w:right="1051"/>
      </w:pPr>
      <w:r w:rsidRPr="00D90420">
        <w:t>Sustain a positive and co-operative attitude and interact positively with other parents and members of the school</w:t>
      </w:r>
      <w:r w:rsidRPr="00D90420">
        <w:rPr>
          <w:spacing w:val="-11"/>
        </w:rPr>
        <w:t xml:space="preserve"> </w:t>
      </w:r>
      <w:r w:rsidRPr="00D90420">
        <w:t>community</w:t>
      </w:r>
    </w:p>
    <w:p w14:paraId="66C821B7" w14:textId="77777777" w:rsidR="00734FC8" w:rsidRPr="00D90420" w:rsidRDefault="00734FC8" w:rsidP="00734FC8">
      <w:pPr>
        <w:pStyle w:val="ListParagraph"/>
        <w:numPr>
          <w:ilvl w:val="0"/>
          <w:numId w:val="3"/>
        </w:numPr>
        <w:tabs>
          <w:tab w:val="left" w:pos="1581"/>
        </w:tabs>
      </w:pPr>
      <w:r w:rsidRPr="00D90420">
        <w:t>Encourage community building with other parents in your year</w:t>
      </w:r>
      <w:r w:rsidR="006300AF" w:rsidRPr="00D90420">
        <w:t>,</w:t>
      </w:r>
      <w:r w:rsidRPr="00D90420">
        <w:t xml:space="preserve"> level</w:t>
      </w:r>
      <w:r w:rsidR="006300AF" w:rsidRPr="00D90420">
        <w:t>,</w:t>
      </w:r>
      <w:r w:rsidRPr="00D90420">
        <w:t xml:space="preserve"> and across the</w:t>
      </w:r>
      <w:r w:rsidRPr="00D90420">
        <w:rPr>
          <w:spacing w:val="-24"/>
        </w:rPr>
        <w:t xml:space="preserve"> </w:t>
      </w:r>
      <w:r w:rsidRPr="00D90420">
        <w:t>school</w:t>
      </w:r>
    </w:p>
    <w:p w14:paraId="26C24904" w14:textId="77777777" w:rsidR="00734FC8" w:rsidRPr="00D90420" w:rsidRDefault="00734FC8" w:rsidP="00734FC8">
      <w:pPr>
        <w:pStyle w:val="ListParagraph"/>
        <w:numPr>
          <w:ilvl w:val="0"/>
          <w:numId w:val="3"/>
        </w:numPr>
        <w:tabs>
          <w:tab w:val="left" w:pos="1581"/>
        </w:tabs>
      </w:pPr>
      <w:r w:rsidRPr="00D90420">
        <w:t>Value the school community and its reputation especially when engaging with social</w:t>
      </w:r>
      <w:r w:rsidRPr="00D90420">
        <w:rPr>
          <w:spacing w:val="-23"/>
        </w:rPr>
        <w:t xml:space="preserve"> </w:t>
      </w:r>
      <w:r w:rsidRPr="00D90420">
        <w:t>media</w:t>
      </w:r>
    </w:p>
    <w:p w14:paraId="0677E8A3" w14:textId="77777777" w:rsidR="00734FC8" w:rsidRPr="00D90420" w:rsidRDefault="00734FC8" w:rsidP="00734FC8">
      <w:pPr>
        <w:pStyle w:val="ListParagraph"/>
        <w:numPr>
          <w:ilvl w:val="0"/>
          <w:numId w:val="3"/>
        </w:numPr>
        <w:tabs>
          <w:tab w:val="left" w:pos="1581"/>
        </w:tabs>
        <w:ind w:right="1272"/>
      </w:pPr>
      <w:r w:rsidRPr="00D90420">
        <w:t>Do not smoke or use offensive language on school premises</w:t>
      </w:r>
    </w:p>
    <w:p w14:paraId="0E057D74" w14:textId="77777777" w:rsidR="001711FA" w:rsidRPr="00D90420" w:rsidRDefault="001711FA" w:rsidP="008878DA">
      <w:pPr>
        <w:rPr>
          <w:color w:val="000000" w:themeColor="text1"/>
        </w:rPr>
      </w:pPr>
    </w:p>
    <w:p w14:paraId="05C34F74" w14:textId="77777777" w:rsidR="006300AF" w:rsidRPr="00D90420" w:rsidRDefault="006300AF" w:rsidP="006300AF">
      <w:pPr>
        <w:rPr>
          <w:b/>
          <w:color w:val="000000" w:themeColor="text1"/>
          <w:sz w:val="32"/>
          <w:szCs w:val="32"/>
        </w:rPr>
      </w:pPr>
      <w:r w:rsidRPr="00D90420">
        <w:rPr>
          <w:b/>
          <w:color w:val="000000" w:themeColor="text1"/>
          <w:sz w:val="32"/>
          <w:szCs w:val="32"/>
        </w:rPr>
        <w:t>Rights of a Parent, Guardian, Caregiver, Volunteer, and Visitor:</w:t>
      </w:r>
    </w:p>
    <w:p w14:paraId="30CBD9C7" w14:textId="77777777" w:rsidR="006300AF" w:rsidRPr="00D90420" w:rsidRDefault="006300AF" w:rsidP="006300AF">
      <w:pPr>
        <w:rPr>
          <w:b/>
          <w:color w:val="000000" w:themeColor="text1"/>
        </w:rPr>
      </w:pPr>
    </w:p>
    <w:p w14:paraId="176E6975" w14:textId="77777777" w:rsidR="006300AF" w:rsidRPr="00D90420" w:rsidRDefault="006300AF" w:rsidP="006300AF">
      <w:pPr>
        <w:pStyle w:val="ListParagraph"/>
        <w:numPr>
          <w:ilvl w:val="0"/>
          <w:numId w:val="5"/>
        </w:numPr>
        <w:tabs>
          <w:tab w:val="left" w:pos="1581"/>
        </w:tabs>
      </w:pPr>
      <w:r w:rsidRPr="00D90420">
        <w:t>To be treated with respect and courtesy by staff, students and other</w:t>
      </w:r>
      <w:r w:rsidRPr="00D90420">
        <w:rPr>
          <w:spacing w:val="-17"/>
        </w:rPr>
        <w:t xml:space="preserve"> </w:t>
      </w:r>
      <w:r w:rsidRPr="00D90420">
        <w:t>parents</w:t>
      </w:r>
    </w:p>
    <w:p w14:paraId="01D06FE5" w14:textId="77777777" w:rsidR="006300AF" w:rsidRPr="00D90420" w:rsidRDefault="006300AF" w:rsidP="006300AF">
      <w:pPr>
        <w:pStyle w:val="ListParagraph"/>
        <w:numPr>
          <w:ilvl w:val="0"/>
          <w:numId w:val="5"/>
        </w:numPr>
        <w:tabs>
          <w:tab w:val="left" w:pos="1581"/>
        </w:tabs>
        <w:ind w:right="1370"/>
      </w:pPr>
      <w:r w:rsidRPr="00D90420">
        <w:t>To be listened to, and clearly communicated with by the school, regarding your child/ren’s education and</w:t>
      </w:r>
      <w:r w:rsidRPr="00D90420">
        <w:rPr>
          <w:spacing w:val="-5"/>
        </w:rPr>
        <w:t xml:space="preserve"> </w:t>
      </w:r>
      <w:r w:rsidRPr="00D90420">
        <w:t>development</w:t>
      </w:r>
    </w:p>
    <w:p w14:paraId="3461551F" w14:textId="77777777" w:rsidR="006300AF" w:rsidRPr="00D90420" w:rsidRDefault="006300AF" w:rsidP="006300AF">
      <w:pPr>
        <w:pStyle w:val="ListParagraph"/>
        <w:numPr>
          <w:ilvl w:val="0"/>
          <w:numId w:val="5"/>
        </w:numPr>
        <w:tabs>
          <w:tab w:val="left" w:pos="1581"/>
        </w:tabs>
      </w:pPr>
      <w:r w:rsidRPr="00D90420">
        <w:t>To have confidentiality over sensitive issues respected by faculty/staff</w:t>
      </w:r>
    </w:p>
    <w:p w14:paraId="150B5132" w14:textId="77777777" w:rsidR="006300AF" w:rsidRPr="00D90420" w:rsidRDefault="006300AF" w:rsidP="006300AF">
      <w:pPr>
        <w:pStyle w:val="ListParagraph"/>
        <w:numPr>
          <w:ilvl w:val="0"/>
          <w:numId w:val="5"/>
        </w:numPr>
        <w:tabs>
          <w:tab w:val="left" w:pos="1581"/>
        </w:tabs>
      </w:pPr>
      <w:r w:rsidRPr="00D90420">
        <w:t>To be treated in a caring and polite</w:t>
      </w:r>
      <w:r w:rsidRPr="00D90420">
        <w:rPr>
          <w:spacing w:val="-8"/>
        </w:rPr>
        <w:t xml:space="preserve"> </w:t>
      </w:r>
      <w:r w:rsidRPr="00D90420">
        <w:t>manner</w:t>
      </w:r>
    </w:p>
    <w:p w14:paraId="6E36A7DA" w14:textId="77777777" w:rsidR="006300AF" w:rsidRPr="00D90420" w:rsidRDefault="006300AF" w:rsidP="006300AF">
      <w:pPr>
        <w:pStyle w:val="ListParagraph"/>
        <w:numPr>
          <w:ilvl w:val="0"/>
          <w:numId w:val="5"/>
        </w:numPr>
        <w:tabs>
          <w:tab w:val="left" w:pos="1581"/>
        </w:tabs>
      </w:pPr>
      <w:r w:rsidRPr="00D90420">
        <w:t>To have a timely response to concerns</w:t>
      </w:r>
      <w:r w:rsidRPr="00D90420">
        <w:rPr>
          <w:spacing w:val="-14"/>
        </w:rPr>
        <w:t xml:space="preserve"> </w:t>
      </w:r>
      <w:r w:rsidRPr="00D90420">
        <w:t>raised, usually within 24-48 hours</w:t>
      </w:r>
    </w:p>
    <w:p w14:paraId="41D25B58" w14:textId="77777777" w:rsidR="006300AF" w:rsidRPr="00D90420" w:rsidRDefault="006300AF" w:rsidP="006300AF">
      <w:pPr>
        <w:pStyle w:val="ListParagraph"/>
        <w:numPr>
          <w:ilvl w:val="0"/>
          <w:numId w:val="5"/>
        </w:numPr>
        <w:tabs>
          <w:tab w:val="left" w:pos="1581"/>
        </w:tabs>
      </w:pPr>
      <w:r w:rsidRPr="00D90420">
        <w:t>To be treated with professionalism by all faculty/staff</w:t>
      </w:r>
      <w:r w:rsidRPr="00D90420">
        <w:rPr>
          <w:spacing w:val="-17"/>
        </w:rPr>
        <w:t xml:space="preserve"> </w:t>
      </w:r>
      <w:r w:rsidRPr="00D90420">
        <w:t>members</w:t>
      </w:r>
    </w:p>
    <w:p w14:paraId="3E071044" w14:textId="77777777" w:rsidR="006300AF" w:rsidRPr="00D90420" w:rsidRDefault="006300AF" w:rsidP="008878DA">
      <w:pPr>
        <w:rPr>
          <w:color w:val="000000" w:themeColor="text1"/>
        </w:rPr>
      </w:pPr>
    </w:p>
    <w:p w14:paraId="4653B887" w14:textId="77777777" w:rsidR="006300AF" w:rsidRPr="00D90420" w:rsidRDefault="006300AF" w:rsidP="008878DA">
      <w:pPr>
        <w:rPr>
          <w:color w:val="000000" w:themeColor="text1"/>
        </w:rPr>
      </w:pPr>
    </w:p>
    <w:p w14:paraId="14DAF0A2" w14:textId="77777777" w:rsidR="006300AF" w:rsidRPr="00D90420" w:rsidRDefault="006300AF" w:rsidP="006300AF">
      <w:pPr>
        <w:rPr>
          <w:b/>
          <w:color w:val="000000" w:themeColor="text1"/>
          <w:sz w:val="32"/>
          <w:szCs w:val="32"/>
        </w:rPr>
      </w:pPr>
      <w:r w:rsidRPr="00D90420">
        <w:rPr>
          <w:b/>
          <w:color w:val="000000" w:themeColor="text1"/>
          <w:sz w:val="32"/>
          <w:szCs w:val="32"/>
        </w:rPr>
        <w:t>Responsibilities of a Parent, Guardian, Caregiver, Volunteer, and Visitor:</w:t>
      </w:r>
    </w:p>
    <w:p w14:paraId="2E4E254F" w14:textId="77777777" w:rsidR="006300AF" w:rsidRPr="00D90420" w:rsidRDefault="006300AF" w:rsidP="008878DA">
      <w:pPr>
        <w:rPr>
          <w:color w:val="000000" w:themeColor="text1"/>
        </w:rPr>
      </w:pPr>
    </w:p>
    <w:p w14:paraId="06FA12DB" w14:textId="77777777" w:rsidR="006300AF" w:rsidRPr="00D90420" w:rsidRDefault="006300AF" w:rsidP="006300AF">
      <w:pPr>
        <w:pStyle w:val="ListParagraph"/>
        <w:numPr>
          <w:ilvl w:val="0"/>
          <w:numId w:val="7"/>
        </w:numPr>
        <w:tabs>
          <w:tab w:val="left" w:pos="941"/>
        </w:tabs>
        <w:ind w:right="671"/>
      </w:pPr>
      <w:r w:rsidRPr="00D90420">
        <w:t>Value and advocate for your school and its reputation. Be mindful of the hurt and damage social media may cause to faculty/staff members and other</w:t>
      </w:r>
      <w:r w:rsidRPr="00D90420">
        <w:rPr>
          <w:spacing w:val="-17"/>
        </w:rPr>
        <w:t xml:space="preserve"> </w:t>
      </w:r>
      <w:r w:rsidRPr="00D90420">
        <w:t>parents</w:t>
      </w:r>
    </w:p>
    <w:p w14:paraId="42B21627" w14:textId="77777777" w:rsidR="006300AF" w:rsidRPr="00D90420" w:rsidRDefault="006300AF" w:rsidP="006300AF">
      <w:pPr>
        <w:pStyle w:val="ListParagraph"/>
        <w:numPr>
          <w:ilvl w:val="0"/>
          <w:numId w:val="7"/>
        </w:numPr>
        <w:tabs>
          <w:tab w:val="left" w:pos="941"/>
        </w:tabs>
        <w:ind w:right="398"/>
      </w:pPr>
      <w:r w:rsidRPr="00D90420">
        <w:t>Under no circumstances approach another child while in the care of the school to address, discuss or reprimand them because of actions towards your own</w:t>
      </w:r>
      <w:r w:rsidRPr="00D90420">
        <w:rPr>
          <w:spacing w:val="-13"/>
        </w:rPr>
        <w:t xml:space="preserve"> </w:t>
      </w:r>
      <w:r w:rsidRPr="00D90420">
        <w:t>child/ren</w:t>
      </w:r>
    </w:p>
    <w:p w14:paraId="4508B1A8" w14:textId="77777777" w:rsidR="006300AF" w:rsidRPr="00D90420" w:rsidRDefault="006300AF" w:rsidP="006300AF">
      <w:pPr>
        <w:pStyle w:val="ListParagraph"/>
        <w:numPr>
          <w:ilvl w:val="0"/>
          <w:numId w:val="7"/>
        </w:numPr>
        <w:tabs>
          <w:tab w:val="left" w:pos="941"/>
        </w:tabs>
      </w:pPr>
      <w:r w:rsidRPr="00D90420">
        <w:t>Respect the rights of faculty/staff members and other</w:t>
      </w:r>
      <w:r w:rsidRPr="00D90420">
        <w:rPr>
          <w:spacing w:val="-11"/>
        </w:rPr>
        <w:t xml:space="preserve"> </w:t>
      </w:r>
      <w:r w:rsidRPr="00D90420">
        <w:t>individuals</w:t>
      </w:r>
    </w:p>
    <w:p w14:paraId="79944B8D" w14:textId="77777777" w:rsidR="006300AF" w:rsidRPr="00D90420" w:rsidRDefault="006300AF" w:rsidP="006300AF">
      <w:pPr>
        <w:pStyle w:val="ListParagraph"/>
        <w:numPr>
          <w:ilvl w:val="0"/>
          <w:numId w:val="7"/>
        </w:numPr>
        <w:tabs>
          <w:tab w:val="left" w:pos="941"/>
        </w:tabs>
        <w:ind w:right="770"/>
      </w:pPr>
      <w:r w:rsidRPr="00D90420">
        <w:t xml:space="preserve">Respect the reputation of teachers and be mindful of communications especially social </w:t>
      </w:r>
      <w:proofErr w:type="gramStart"/>
      <w:r w:rsidRPr="00D90420">
        <w:t>media;</w:t>
      </w:r>
      <w:proofErr w:type="gramEnd"/>
      <w:r w:rsidRPr="00D90420">
        <w:t xml:space="preserve"> e.g. tone of</w:t>
      </w:r>
      <w:r w:rsidRPr="00D90420">
        <w:rPr>
          <w:spacing w:val="-8"/>
        </w:rPr>
        <w:t xml:space="preserve"> </w:t>
      </w:r>
      <w:r w:rsidRPr="00D90420">
        <w:t>emails</w:t>
      </w:r>
    </w:p>
    <w:p w14:paraId="4923520A" w14:textId="77777777" w:rsidR="006300AF" w:rsidRPr="00D90420" w:rsidRDefault="006300AF" w:rsidP="006300AF">
      <w:pPr>
        <w:pStyle w:val="ListParagraph"/>
        <w:numPr>
          <w:ilvl w:val="0"/>
          <w:numId w:val="7"/>
        </w:numPr>
        <w:tabs>
          <w:tab w:val="left" w:pos="941"/>
        </w:tabs>
      </w:pPr>
      <w:r w:rsidRPr="00D90420">
        <w:t>Follow the correct procedures to resolve a grievance or</w:t>
      </w:r>
      <w:r w:rsidRPr="00D90420">
        <w:rPr>
          <w:spacing w:val="-20"/>
        </w:rPr>
        <w:t xml:space="preserve"> </w:t>
      </w:r>
      <w:r w:rsidRPr="00D90420">
        <w:t>conflict, as outlined in the school’s handbook</w:t>
      </w:r>
    </w:p>
    <w:p w14:paraId="6B0F202C" w14:textId="77777777" w:rsidR="006300AF" w:rsidRPr="00D90420" w:rsidRDefault="006300AF" w:rsidP="006300AF">
      <w:pPr>
        <w:pStyle w:val="ListParagraph"/>
        <w:numPr>
          <w:ilvl w:val="0"/>
          <w:numId w:val="7"/>
        </w:numPr>
        <w:tabs>
          <w:tab w:val="left" w:pos="941"/>
        </w:tabs>
        <w:ind w:right="423"/>
      </w:pPr>
      <w:r w:rsidRPr="00D90420">
        <w:t>Respect teachers’ preparation time before</w:t>
      </w:r>
      <w:r w:rsidR="00D90420" w:rsidRPr="00D90420">
        <w:t>, during, and after school. M</w:t>
      </w:r>
      <w:r w:rsidRPr="00D90420">
        <w:t>ake an appointment for long discussions at a mutually convenient time. If you wish to speak to a teacher, please do no</w:t>
      </w:r>
      <w:r w:rsidR="00D90420" w:rsidRPr="00D90420">
        <w:t>t expect a meeting</w:t>
      </w:r>
      <w:r w:rsidRPr="00D90420">
        <w:t xml:space="preserve"> unless</w:t>
      </w:r>
      <w:r w:rsidRPr="00D90420">
        <w:rPr>
          <w:spacing w:val="-17"/>
        </w:rPr>
        <w:t xml:space="preserve"> </w:t>
      </w:r>
      <w:r w:rsidRPr="00D90420">
        <w:t>pre-arranged</w:t>
      </w:r>
    </w:p>
    <w:p w14:paraId="3E523052" w14:textId="77777777" w:rsidR="006300AF" w:rsidRPr="00D90420" w:rsidRDefault="006300AF" w:rsidP="006300AF">
      <w:pPr>
        <w:pStyle w:val="ListParagraph"/>
        <w:numPr>
          <w:ilvl w:val="0"/>
          <w:numId w:val="7"/>
        </w:numPr>
        <w:tabs>
          <w:tab w:val="left" w:pos="941"/>
        </w:tabs>
        <w:ind w:right="679"/>
      </w:pPr>
      <w:r w:rsidRPr="00D90420">
        <w:t>To protect our children do not discuss any grievances or perceived failings in front them regarding the</w:t>
      </w:r>
      <w:r w:rsidRPr="00D90420">
        <w:rPr>
          <w:spacing w:val="-3"/>
        </w:rPr>
        <w:t xml:space="preserve"> </w:t>
      </w:r>
      <w:r w:rsidRPr="00D90420">
        <w:t>school</w:t>
      </w:r>
    </w:p>
    <w:p w14:paraId="721488D6" w14:textId="77777777" w:rsidR="006300AF" w:rsidRPr="00D90420" w:rsidRDefault="006300AF" w:rsidP="006300AF">
      <w:pPr>
        <w:pStyle w:val="ListParagraph"/>
        <w:numPr>
          <w:ilvl w:val="0"/>
          <w:numId w:val="7"/>
        </w:numPr>
        <w:tabs>
          <w:tab w:val="left" w:pos="941"/>
        </w:tabs>
        <w:ind w:right="605"/>
      </w:pPr>
      <w:r w:rsidRPr="00D90420">
        <w:t>On excursions, helping in class or on campus, parents must follow the instructions and directions of the teacher. A parent may remind students of the rules but at no time issue consequences and should refer the student to the teacher if the behavior</w:t>
      </w:r>
      <w:r w:rsidRPr="00D90420">
        <w:rPr>
          <w:spacing w:val="-26"/>
        </w:rPr>
        <w:t xml:space="preserve"> </w:t>
      </w:r>
      <w:r w:rsidRPr="00D90420">
        <w:t>continues</w:t>
      </w:r>
    </w:p>
    <w:p w14:paraId="18D26BC9" w14:textId="77777777" w:rsidR="006300AF" w:rsidRPr="00D90420" w:rsidRDefault="006300AF" w:rsidP="006300AF">
      <w:pPr>
        <w:pStyle w:val="ListParagraph"/>
        <w:numPr>
          <w:ilvl w:val="0"/>
          <w:numId w:val="7"/>
        </w:numPr>
        <w:tabs>
          <w:tab w:val="left" w:pos="941"/>
        </w:tabs>
        <w:ind w:right="336"/>
      </w:pPr>
      <w:r w:rsidRPr="00D90420">
        <w:t>As valued members of the school community attend and participate appropriately in school liturgies or special events including athletics, concerts, academic and cultural events</w:t>
      </w:r>
    </w:p>
    <w:p w14:paraId="5B7DC32D" w14:textId="77777777" w:rsidR="006300AF" w:rsidRDefault="006300AF" w:rsidP="008878DA">
      <w:pPr>
        <w:rPr>
          <w:color w:val="000000" w:themeColor="text1"/>
        </w:rPr>
      </w:pPr>
    </w:p>
    <w:p w14:paraId="02B5884B" w14:textId="77777777" w:rsidR="00D90420" w:rsidRPr="00D90420" w:rsidRDefault="00D90420" w:rsidP="008878DA">
      <w:pPr>
        <w:rPr>
          <w:color w:val="000000" w:themeColor="text1"/>
        </w:rPr>
      </w:pPr>
    </w:p>
    <w:p w14:paraId="093A4ACA" w14:textId="77777777" w:rsidR="00D90420" w:rsidRPr="00D90420" w:rsidRDefault="00D90420" w:rsidP="00D90420">
      <w:pPr>
        <w:rPr>
          <w:b/>
          <w:color w:val="000000" w:themeColor="text1"/>
          <w:sz w:val="32"/>
          <w:szCs w:val="32"/>
        </w:rPr>
      </w:pPr>
      <w:r w:rsidRPr="00D90420">
        <w:rPr>
          <w:b/>
          <w:color w:val="000000" w:themeColor="text1"/>
          <w:sz w:val="32"/>
          <w:szCs w:val="32"/>
        </w:rPr>
        <w:t>Grievance Process for a Parent, Guardian, Caregiver, Volunteer, and Visitor:</w:t>
      </w:r>
    </w:p>
    <w:p w14:paraId="1C53DAF0" w14:textId="77777777" w:rsidR="00D90420" w:rsidRPr="00D90420" w:rsidRDefault="00D90420" w:rsidP="008878DA">
      <w:pPr>
        <w:rPr>
          <w:color w:val="000000" w:themeColor="text1"/>
        </w:rPr>
      </w:pPr>
    </w:p>
    <w:p w14:paraId="5802F275" w14:textId="77777777" w:rsidR="00D90420" w:rsidRPr="00D90420" w:rsidRDefault="00D90420" w:rsidP="00D90420">
      <w:pPr>
        <w:pStyle w:val="BodyText"/>
        <w:spacing w:after="0" w:line="240" w:lineRule="auto"/>
        <w:ind w:right="501"/>
        <w:rPr>
          <w:sz w:val="24"/>
          <w:szCs w:val="24"/>
        </w:rPr>
      </w:pPr>
      <w:r w:rsidRPr="00D90420">
        <w:rPr>
          <w:sz w:val="24"/>
          <w:szCs w:val="24"/>
        </w:rPr>
        <w:t xml:space="preserve">Our Catholic schools want to work in partnership with our families. If anyone has a </w:t>
      </w:r>
      <w:r w:rsidRPr="00D90420">
        <w:rPr>
          <w:b/>
          <w:sz w:val="24"/>
          <w:szCs w:val="24"/>
        </w:rPr>
        <w:t xml:space="preserve">current complaint, criticism, </w:t>
      </w:r>
      <w:r w:rsidRPr="00D90420">
        <w:rPr>
          <w:sz w:val="24"/>
          <w:szCs w:val="24"/>
        </w:rPr>
        <w:t>or</w:t>
      </w:r>
      <w:r w:rsidRPr="00D90420">
        <w:rPr>
          <w:b/>
          <w:sz w:val="24"/>
          <w:szCs w:val="24"/>
        </w:rPr>
        <w:t xml:space="preserve"> concern,</w:t>
      </w:r>
      <w:r w:rsidRPr="00D90420">
        <w:rPr>
          <w:sz w:val="24"/>
          <w:szCs w:val="24"/>
        </w:rPr>
        <w:t xml:space="preserve"> it is expected the following steps be followed in the first instance:</w:t>
      </w:r>
    </w:p>
    <w:p w14:paraId="041C55D3" w14:textId="77777777" w:rsidR="00D90420" w:rsidRPr="00D90420" w:rsidRDefault="00D90420" w:rsidP="00D90420">
      <w:pPr>
        <w:pStyle w:val="BodyText"/>
        <w:spacing w:after="0" w:line="240" w:lineRule="auto"/>
        <w:ind w:right="501"/>
        <w:jc w:val="left"/>
        <w:rPr>
          <w:sz w:val="24"/>
          <w:szCs w:val="24"/>
        </w:rPr>
      </w:pPr>
    </w:p>
    <w:p w14:paraId="4E153D3E" w14:textId="77777777" w:rsidR="00D90420" w:rsidRPr="00D90420" w:rsidRDefault="00D90420" w:rsidP="00D90420">
      <w:pPr>
        <w:pStyle w:val="ListParagraph"/>
        <w:numPr>
          <w:ilvl w:val="0"/>
          <w:numId w:val="9"/>
        </w:numPr>
        <w:tabs>
          <w:tab w:val="left" w:pos="941"/>
        </w:tabs>
        <w:ind w:right="451"/>
      </w:pPr>
      <w:r w:rsidRPr="00D90420">
        <w:t>Speak to the appropriate school person involved (</w:t>
      </w:r>
      <w:proofErr w:type="gramStart"/>
      <w:r w:rsidRPr="00D90420">
        <w:t>e.g.</w:t>
      </w:r>
      <w:proofErr w:type="gramEnd"/>
      <w:r w:rsidRPr="00D90420">
        <w:t xml:space="preserve"> class teacher) first and try to resolve the concern with mutual respect and clear communication. Where/if </w:t>
      </w:r>
      <w:proofErr w:type="gramStart"/>
      <w:r w:rsidRPr="00D90420">
        <w:t>possible</w:t>
      </w:r>
      <w:proofErr w:type="gramEnd"/>
      <w:r w:rsidRPr="00D90420">
        <w:t xml:space="preserve"> make an appointment with the relevant</w:t>
      </w:r>
      <w:r w:rsidRPr="00D90420">
        <w:rPr>
          <w:spacing w:val="-5"/>
        </w:rPr>
        <w:t xml:space="preserve"> </w:t>
      </w:r>
      <w:r w:rsidRPr="00D90420">
        <w:t>person. Follow the chain of command.</w:t>
      </w:r>
    </w:p>
    <w:p w14:paraId="1FDB5934" w14:textId="77777777" w:rsidR="00D90420" w:rsidRPr="00D90420" w:rsidRDefault="00D90420" w:rsidP="00D90420">
      <w:pPr>
        <w:pStyle w:val="ListParagraph"/>
        <w:numPr>
          <w:ilvl w:val="0"/>
          <w:numId w:val="9"/>
        </w:numPr>
        <w:tabs>
          <w:tab w:val="left" w:pos="941"/>
        </w:tabs>
        <w:ind w:right="576"/>
      </w:pPr>
      <w:r w:rsidRPr="00D90420">
        <w:t>If for some reason this is not possible, then make an appointment to see an administrator, or other designated leadership</w:t>
      </w:r>
      <w:r w:rsidRPr="00D90420">
        <w:rPr>
          <w:spacing w:val="-9"/>
        </w:rPr>
        <w:t xml:space="preserve"> </w:t>
      </w:r>
      <w:r w:rsidRPr="00D90420">
        <w:t>personnel</w:t>
      </w:r>
    </w:p>
    <w:p w14:paraId="3CF9E606" w14:textId="0EF72BD1" w:rsidR="00D90420" w:rsidRPr="00D90420" w:rsidRDefault="00D90420" w:rsidP="00D90420">
      <w:pPr>
        <w:pStyle w:val="ListParagraph"/>
        <w:numPr>
          <w:ilvl w:val="0"/>
          <w:numId w:val="9"/>
        </w:numPr>
        <w:tabs>
          <w:tab w:val="left" w:pos="941"/>
        </w:tabs>
      </w:pPr>
      <w:r w:rsidRPr="00D90420">
        <w:t>The Administrator (or designee) should attempt to mediate and find</w:t>
      </w:r>
      <w:r w:rsidRPr="00D90420">
        <w:rPr>
          <w:spacing w:val="-24"/>
        </w:rPr>
        <w:t xml:space="preserve"> </w:t>
      </w:r>
      <w:r w:rsidRPr="00D90420">
        <w:t>resolution in the presence of both parties</w:t>
      </w:r>
      <w:r w:rsidR="00063D3C">
        <w:t>.</w:t>
      </w:r>
    </w:p>
    <w:p w14:paraId="59FA4E9E" w14:textId="50E1A986" w:rsidR="00D90420" w:rsidRPr="00D90420" w:rsidRDefault="00D90420" w:rsidP="00D90420">
      <w:pPr>
        <w:pStyle w:val="ListParagraph"/>
        <w:numPr>
          <w:ilvl w:val="0"/>
          <w:numId w:val="9"/>
        </w:numPr>
        <w:tabs>
          <w:tab w:val="left" w:pos="941"/>
        </w:tabs>
        <w:ind w:right="402"/>
      </w:pPr>
      <w:r w:rsidRPr="00D90420">
        <w:t>If, having followed Steps 1-3 with no satisfaction, you may complete the online form found on the website of the Diocese of St. Petersburg - Office of Catholic Schools and Centers for further</w:t>
      </w:r>
      <w:r w:rsidRPr="00D90420">
        <w:rPr>
          <w:spacing w:val="-27"/>
        </w:rPr>
        <w:t xml:space="preserve"> </w:t>
      </w:r>
      <w:r w:rsidR="00063D3C">
        <w:t>facilitation.</w:t>
      </w:r>
    </w:p>
    <w:p w14:paraId="72A6E673" w14:textId="77777777" w:rsidR="00D90420" w:rsidRPr="00D90420" w:rsidRDefault="00D90420" w:rsidP="00D90420">
      <w:pPr>
        <w:tabs>
          <w:tab w:val="left" w:pos="941"/>
        </w:tabs>
        <w:ind w:right="402"/>
      </w:pPr>
    </w:p>
    <w:p w14:paraId="07E3CEEE" w14:textId="77777777" w:rsidR="00D90420" w:rsidRPr="00D20BC6" w:rsidRDefault="00D90420" w:rsidP="00D90420">
      <w:pPr>
        <w:tabs>
          <w:tab w:val="left" w:pos="941"/>
        </w:tabs>
        <w:ind w:right="402"/>
        <w:jc w:val="center"/>
        <w:rPr>
          <w:b/>
          <w:u w:val="single"/>
        </w:rPr>
      </w:pPr>
      <w:r w:rsidRPr="00D20BC6">
        <w:rPr>
          <w:b/>
          <w:u w:val="single"/>
        </w:rPr>
        <w:t xml:space="preserve">It is important to note that criticism regarding a faculty/staff member </w:t>
      </w:r>
    </w:p>
    <w:p w14:paraId="49862B65" w14:textId="77777777" w:rsidR="00D90420" w:rsidRPr="00D20BC6" w:rsidRDefault="00D90420" w:rsidP="00D90420">
      <w:pPr>
        <w:tabs>
          <w:tab w:val="left" w:pos="941"/>
        </w:tabs>
        <w:ind w:right="402"/>
        <w:jc w:val="center"/>
        <w:rPr>
          <w:b/>
          <w:u w:val="single"/>
        </w:rPr>
      </w:pPr>
      <w:r w:rsidRPr="00D20BC6">
        <w:rPr>
          <w:b/>
          <w:u w:val="single"/>
        </w:rPr>
        <w:t>will only be heard if it is related to their professional conduct.</w:t>
      </w:r>
    </w:p>
    <w:p w14:paraId="3B3B9E9A" w14:textId="77777777" w:rsidR="00D90420" w:rsidRPr="00D90420" w:rsidRDefault="00D90420" w:rsidP="00D90420">
      <w:pPr>
        <w:pStyle w:val="BodyText"/>
        <w:ind w:right="501"/>
        <w:rPr>
          <w:sz w:val="24"/>
          <w:szCs w:val="24"/>
        </w:rPr>
      </w:pPr>
    </w:p>
    <w:p w14:paraId="79405CC6" w14:textId="77777777" w:rsidR="00D90420" w:rsidRDefault="00D90420" w:rsidP="008878DA">
      <w:pPr>
        <w:rPr>
          <w:color w:val="000000" w:themeColor="text1"/>
        </w:rPr>
      </w:pPr>
    </w:p>
    <w:p w14:paraId="3534082C" w14:textId="77777777" w:rsidR="00D90420" w:rsidRDefault="00D90420" w:rsidP="008878DA">
      <w:pPr>
        <w:rPr>
          <w:color w:val="000000" w:themeColor="text1"/>
        </w:rPr>
      </w:pPr>
    </w:p>
    <w:p w14:paraId="282A5DB9" w14:textId="77777777" w:rsidR="00D90420" w:rsidRDefault="00D90420" w:rsidP="008878DA">
      <w:pPr>
        <w:rPr>
          <w:color w:val="000000" w:themeColor="text1"/>
        </w:rPr>
      </w:pPr>
    </w:p>
    <w:p w14:paraId="7C5A3E99" w14:textId="77777777" w:rsidR="00D90420" w:rsidRDefault="00D90420" w:rsidP="008878DA">
      <w:pPr>
        <w:rPr>
          <w:color w:val="000000" w:themeColor="text1"/>
        </w:rPr>
      </w:pPr>
    </w:p>
    <w:p w14:paraId="12875B65" w14:textId="77777777" w:rsidR="001711FA" w:rsidRDefault="001711FA" w:rsidP="00D90420">
      <w:pPr>
        <w:jc w:val="both"/>
        <w:rPr>
          <w:b/>
          <w:i/>
          <w:color w:val="000000" w:themeColor="text1"/>
        </w:rPr>
      </w:pPr>
    </w:p>
    <w:p w14:paraId="2D205CDC" w14:textId="13E21C92" w:rsidR="00D90420" w:rsidRDefault="00D90420" w:rsidP="00D90420">
      <w:pPr>
        <w:jc w:val="both"/>
        <w:rPr>
          <w:b/>
          <w:i/>
          <w:color w:val="000000" w:themeColor="text1"/>
        </w:rPr>
      </w:pPr>
      <w:r>
        <w:rPr>
          <w:b/>
          <w:i/>
          <w:color w:val="000000" w:themeColor="text1"/>
        </w:rPr>
        <w:t xml:space="preserve">Deliberate breaches and inability to respect the Diocese of St. Petersburg – Office of Catholic Schools and Centers Code of Conduct for Parents, Guardians, Caregivers, Volunteers, and Visitors, or </w:t>
      </w:r>
      <w:r w:rsidR="00E96A40">
        <w:rPr>
          <w:b/>
          <w:i/>
          <w:color w:val="000000" w:themeColor="text1"/>
        </w:rPr>
        <w:t>exasperating</w:t>
      </w:r>
      <w:r>
        <w:rPr>
          <w:b/>
          <w:i/>
          <w:color w:val="000000" w:themeColor="text1"/>
        </w:rPr>
        <w:t xml:space="preserve"> complaints, may result in exclusion of a parent, guardian, caregiver, volunteer, and/or visitor from a school, and/or possible termination of enrollment of their child/ren.</w:t>
      </w:r>
    </w:p>
    <w:p w14:paraId="4D971F57" w14:textId="77777777" w:rsidR="00D90420" w:rsidRDefault="00D90420" w:rsidP="00D90420">
      <w:pPr>
        <w:jc w:val="both"/>
        <w:rPr>
          <w:b/>
          <w:i/>
          <w:color w:val="000000" w:themeColor="text1"/>
        </w:rPr>
      </w:pPr>
    </w:p>
    <w:p w14:paraId="62990335" w14:textId="77777777" w:rsidR="00E535C5" w:rsidRPr="00E535C5" w:rsidRDefault="00D90420" w:rsidP="00E535C5">
      <w:pPr>
        <w:rPr>
          <w:rFonts w:ascii="Times New Roman" w:eastAsia="Times New Roman" w:hAnsi="Times New Roman" w:cs="Times New Roman"/>
        </w:rPr>
      </w:pPr>
      <w:r>
        <w:rPr>
          <w:color w:val="000000" w:themeColor="text1"/>
        </w:rPr>
        <w:t>If your complaint relates to Sexual Abuse by a faculty/staff member</w:t>
      </w:r>
      <w:r w:rsidR="00FC11F9">
        <w:rPr>
          <w:color w:val="000000" w:themeColor="text1"/>
        </w:rPr>
        <w:t xml:space="preserve"> towards a child in both an historical or current matter, you should, </w:t>
      </w:r>
      <w:r w:rsidR="00E535C5" w:rsidRPr="00E535C5">
        <w:rPr>
          <w:rFonts w:ascii="Calibri" w:eastAsia="Times New Roman" w:hAnsi="Calibri" w:cs="Times New Roman"/>
          <w:color w:val="000000" w:themeColor="text1"/>
        </w:rPr>
        <w:t xml:space="preserve">contact the statewide toll free abuse and neglect registry at 1-800-96ABUSE </w:t>
      </w:r>
      <w:proofErr w:type="gramStart"/>
      <w:r w:rsidR="00E535C5" w:rsidRPr="00E535C5">
        <w:rPr>
          <w:rFonts w:ascii="Calibri" w:eastAsia="Times New Roman" w:hAnsi="Calibri" w:cs="Times New Roman"/>
          <w:color w:val="000000" w:themeColor="text1"/>
        </w:rPr>
        <w:t>( 1</w:t>
      </w:r>
      <w:proofErr w:type="gramEnd"/>
      <w:r w:rsidR="00E535C5" w:rsidRPr="00E535C5">
        <w:rPr>
          <w:rFonts w:ascii="Calibri" w:eastAsia="Times New Roman" w:hAnsi="Calibri" w:cs="Times New Roman"/>
          <w:color w:val="000000" w:themeColor="text1"/>
        </w:rPr>
        <w:t>-800-962-2873) and/or law enforcement.</w:t>
      </w:r>
    </w:p>
    <w:p w14:paraId="399A2805" w14:textId="515C7248" w:rsidR="00D90420" w:rsidRDefault="00D90420" w:rsidP="00D90420">
      <w:pPr>
        <w:jc w:val="both"/>
        <w:rPr>
          <w:color w:val="000000" w:themeColor="text1"/>
        </w:rPr>
      </w:pPr>
    </w:p>
    <w:p w14:paraId="69FE125E" w14:textId="77777777" w:rsidR="00D90420" w:rsidRDefault="00D20BC6" w:rsidP="009D2197">
      <w:pPr>
        <w:jc w:val="both"/>
        <w:rPr>
          <w:color w:val="000000" w:themeColor="text1"/>
        </w:rPr>
      </w:pPr>
      <w:r>
        <w:rPr>
          <w:noProof/>
          <w:color w:val="000000" w:themeColor="text1"/>
        </w:rPr>
        <mc:AlternateContent>
          <mc:Choice Requires="wps">
            <w:drawing>
              <wp:anchor distT="0" distB="0" distL="114300" distR="114300" simplePos="0" relativeHeight="251664384" behindDoc="0" locked="0" layoutInCell="1" allowOverlap="1" wp14:anchorId="5C01AFFC" wp14:editId="47C92F43">
                <wp:simplePos x="0" y="0"/>
                <wp:positionH relativeFrom="column">
                  <wp:posOffset>-63500</wp:posOffset>
                </wp:positionH>
                <wp:positionV relativeFrom="paragraph">
                  <wp:posOffset>234315</wp:posOffset>
                </wp:positionV>
                <wp:extent cx="6934200" cy="1022350"/>
                <wp:effectExtent l="0" t="0" r="25400" b="19050"/>
                <wp:wrapSquare wrapText="bothSides"/>
                <wp:docPr id="2" name="Text Box 2"/>
                <wp:cNvGraphicFramePr/>
                <a:graphic xmlns:a="http://schemas.openxmlformats.org/drawingml/2006/main">
                  <a:graphicData uri="http://schemas.microsoft.com/office/word/2010/wordprocessingShape">
                    <wps:wsp>
                      <wps:cNvSpPr txBox="1"/>
                      <wps:spPr>
                        <a:xfrm>
                          <a:off x="0" y="0"/>
                          <a:ext cx="6934200" cy="102235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D468E56" w14:textId="0DD0A77A" w:rsidR="00D20BC6" w:rsidRDefault="00D20BC6" w:rsidP="00D20BC6">
                            <w:pPr>
                              <w:jc w:val="center"/>
                            </w:pPr>
                            <w:r>
                              <w:t xml:space="preserve">Parents, Guardians, and/or Caregivers, when signing off on accepting the school’s policies in the Enrollment Application Form, and by the act of accepting enrollment </w:t>
                            </w:r>
                            <w:r w:rsidR="00D30EAD">
                              <w:t>at a Diocese of St. Petersburg C</w:t>
                            </w:r>
                            <w:r>
                              <w:t>atholic School, are ac</w:t>
                            </w:r>
                            <w:r w:rsidR="00D30EAD">
                              <w:t>cepting of this Code of Conduct in its entirety.</w:t>
                            </w:r>
                          </w:p>
                          <w:p w14:paraId="66CF3183" w14:textId="77777777" w:rsidR="00D20BC6" w:rsidRDefault="00D20BC6" w:rsidP="00D20BC6">
                            <w:pPr>
                              <w:jc w:val="center"/>
                            </w:pPr>
                          </w:p>
                          <w:p w14:paraId="35AB583D" w14:textId="18B598DD" w:rsidR="00D20BC6" w:rsidRDefault="00D20BC6" w:rsidP="00D20BC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01AFFC" id="Text Box 2" o:spid="_x0000_s1027" type="#_x0000_t202" style="position:absolute;left:0;text-align:left;margin-left:-5pt;margin-top:18.45pt;width:546pt;height:8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" filled="f" strokecolor="black [3213]">
                <v:textbox>
                  <w:txbxContent>
                    <w:p w14:paraId="0D468E56" w14:textId="0DD0A77A" w:rsidR="00D20BC6" w:rsidRDefault="00D20BC6" w:rsidP="00D20BC6">
                      <w:pPr>
                        <w:jc w:val="center"/>
                      </w:pPr>
                      <w:r>
                        <w:t xml:space="preserve">Parents, Guardians, and/or Caregivers, when signing off on accepting the school’s policies in the Enrollment Application Form, and by the act of accepting enrollment </w:t>
                      </w:r>
                      <w:r w:rsidR="00D30EAD">
                        <w:t>at a Diocese of St. Petersburg C</w:t>
                      </w:r>
                      <w:r>
                        <w:t>atholic School, are ac</w:t>
                      </w:r>
                      <w:r w:rsidR="00D30EAD">
                        <w:t>cepting of this Code of Conduct in its entirety.</w:t>
                      </w:r>
                    </w:p>
                    <w:p w14:paraId="66CF3183" w14:textId="77777777" w:rsidR="00D20BC6" w:rsidRDefault="00D20BC6" w:rsidP="00D20BC6">
                      <w:pPr>
                        <w:jc w:val="center"/>
                      </w:pPr>
                    </w:p>
                    <w:p w14:paraId="35AB583D" w14:textId="18B598DD" w:rsidR="00D20BC6" w:rsidRDefault="00D20BC6" w:rsidP="00D20BC6">
                      <w:pPr>
                        <w:jc w:val="center"/>
                      </w:pPr>
                    </w:p>
                  </w:txbxContent>
                </v:textbox>
                <w10:wrap type="square"/>
              </v:shape>
            </w:pict>
          </mc:Fallback>
        </mc:AlternateContent>
      </w:r>
    </w:p>
    <w:p w14:paraId="53139616" w14:textId="77777777" w:rsidR="00D20BC6" w:rsidRPr="009D2197" w:rsidRDefault="00D20BC6" w:rsidP="00D20BC6">
      <w:pPr>
        <w:jc w:val="center"/>
        <w:rPr>
          <w:i/>
          <w:color w:val="000000" w:themeColor="text1"/>
          <w:sz w:val="20"/>
          <w:szCs w:val="20"/>
        </w:rPr>
      </w:pPr>
      <w:r w:rsidRPr="009D2197">
        <w:rPr>
          <w:i/>
          <w:color w:val="000000" w:themeColor="text1"/>
          <w:sz w:val="20"/>
          <w:szCs w:val="20"/>
        </w:rPr>
        <w:t>Excerpts of this policy have been used by permission of the Diocese of Townsville, AU.</w:t>
      </w:r>
    </w:p>
    <w:sectPr w:rsidR="00D20BC6" w:rsidRPr="009D2197" w:rsidSect="00C45289">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55D59" w14:textId="77777777" w:rsidR="000C24D5" w:rsidRDefault="000C24D5" w:rsidP="008878DA">
      <w:r>
        <w:separator/>
      </w:r>
    </w:p>
  </w:endnote>
  <w:endnote w:type="continuationSeparator" w:id="0">
    <w:p w14:paraId="57C1EF52" w14:textId="77777777" w:rsidR="000C24D5" w:rsidRDefault="000C24D5" w:rsidP="0088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8A1D4" w14:textId="77777777" w:rsidR="008878DA" w:rsidRDefault="008878DA" w:rsidP="0099370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252F1C" w14:textId="77777777" w:rsidR="008878DA" w:rsidRDefault="008878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D4386" w14:textId="6DC3FEA2" w:rsidR="00144900" w:rsidRDefault="00144900">
    <w:pPr>
      <w:pStyle w:val="Footer"/>
    </w:pPr>
    <w:r>
      <w:t>Revised 02.09.21</w:t>
    </w:r>
  </w:p>
  <w:p w14:paraId="6AC762FC" w14:textId="77777777" w:rsidR="008878DA" w:rsidRDefault="00887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EE3FE" w14:textId="77777777" w:rsidR="000C24D5" w:rsidRDefault="000C24D5" w:rsidP="008878DA">
      <w:r>
        <w:separator/>
      </w:r>
    </w:p>
  </w:footnote>
  <w:footnote w:type="continuationSeparator" w:id="0">
    <w:p w14:paraId="69D36D5B" w14:textId="77777777" w:rsidR="000C24D5" w:rsidRDefault="000C24D5" w:rsidP="00887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E1A62"/>
    <w:multiLevelType w:val="hybridMultilevel"/>
    <w:tmpl w:val="7C9C05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26AEA"/>
    <w:multiLevelType w:val="hybridMultilevel"/>
    <w:tmpl w:val="A0184CBA"/>
    <w:lvl w:ilvl="0" w:tplc="10DAD844">
      <w:start w:val="1"/>
      <w:numFmt w:val="bullet"/>
      <w:lvlText w:val=""/>
      <w:lvlJc w:val="left"/>
      <w:pPr>
        <w:ind w:left="940" w:hanging="360"/>
      </w:pPr>
      <w:rPr>
        <w:rFonts w:ascii="Wingdings" w:eastAsia="Wingdings" w:hAnsi="Wingdings" w:cs="Wingdings" w:hint="default"/>
        <w:w w:val="100"/>
        <w:sz w:val="22"/>
        <w:szCs w:val="22"/>
      </w:rPr>
    </w:lvl>
    <w:lvl w:ilvl="1" w:tplc="30244622">
      <w:start w:val="1"/>
      <w:numFmt w:val="bullet"/>
      <w:lvlText w:val="•"/>
      <w:lvlJc w:val="left"/>
      <w:pPr>
        <w:ind w:left="1792" w:hanging="360"/>
      </w:pPr>
      <w:rPr>
        <w:rFonts w:hint="default"/>
      </w:rPr>
    </w:lvl>
    <w:lvl w:ilvl="2" w:tplc="FBB05166">
      <w:start w:val="1"/>
      <w:numFmt w:val="bullet"/>
      <w:lvlText w:val="•"/>
      <w:lvlJc w:val="left"/>
      <w:pPr>
        <w:ind w:left="2645" w:hanging="360"/>
      </w:pPr>
      <w:rPr>
        <w:rFonts w:hint="default"/>
      </w:rPr>
    </w:lvl>
    <w:lvl w:ilvl="3" w:tplc="2F3A29EC">
      <w:start w:val="1"/>
      <w:numFmt w:val="bullet"/>
      <w:lvlText w:val="•"/>
      <w:lvlJc w:val="left"/>
      <w:pPr>
        <w:ind w:left="3497" w:hanging="360"/>
      </w:pPr>
      <w:rPr>
        <w:rFonts w:hint="default"/>
      </w:rPr>
    </w:lvl>
    <w:lvl w:ilvl="4" w:tplc="CEAAE790">
      <w:start w:val="1"/>
      <w:numFmt w:val="bullet"/>
      <w:lvlText w:val="•"/>
      <w:lvlJc w:val="left"/>
      <w:pPr>
        <w:ind w:left="4350" w:hanging="360"/>
      </w:pPr>
      <w:rPr>
        <w:rFonts w:hint="default"/>
      </w:rPr>
    </w:lvl>
    <w:lvl w:ilvl="5" w:tplc="327C4B98">
      <w:start w:val="1"/>
      <w:numFmt w:val="bullet"/>
      <w:lvlText w:val="•"/>
      <w:lvlJc w:val="left"/>
      <w:pPr>
        <w:ind w:left="5203" w:hanging="360"/>
      </w:pPr>
      <w:rPr>
        <w:rFonts w:hint="default"/>
      </w:rPr>
    </w:lvl>
    <w:lvl w:ilvl="6" w:tplc="85EC36D6">
      <w:start w:val="1"/>
      <w:numFmt w:val="bullet"/>
      <w:lvlText w:val="•"/>
      <w:lvlJc w:val="left"/>
      <w:pPr>
        <w:ind w:left="6055" w:hanging="360"/>
      </w:pPr>
      <w:rPr>
        <w:rFonts w:hint="default"/>
      </w:rPr>
    </w:lvl>
    <w:lvl w:ilvl="7" w:tplc="35BA91AA">
      <w:start w:val="1"/>
      <w:numFmt w:val="bullet"/>
      <w:lvlText w:val="•"/>
      <w:lvlJc w:val="left"/>
      <w:pPr>
        <w:ind w:left="6908" w:hanging="360"/>
      </w:pPr>
      <w:rPr>
        <w:rFonts w:hint="default"/>
      </w:rPr>
    </w:lvl>
    <w:lvl w:ilvl="8" w:tplc="8B8C1560">
      <w:start w:val="1"/>
      <w:numFmt w:val="bullet"/>
      <w:lvlText w:val="•"/>
      <w:lvlJc w:val="left"/>
      <w:pPr>
        <w:ind w:left="7761" w:hanging="360"/>
      </w:pPr>
      <w:rPr>
        <w:rFonts w:hint="default"/>
      </w:rPr>
    </w:lvl>
  </w:abstractNum>
  <w:abstractNum w:abstractNumId="2" w15:restartNumberingAfterBreak="0">
    <w:nsid w:val="231178D9"/>
    <w:multiLevelType w:val="hybridMultilevel"/>
    <w:tmpl w:val="00DC7632"/>
    <w:lvl w:ilvl="0" w:tplc="C65EBC5A">
      <w:start w:val="1"/>
      <w:numFmt w:val="bullet"/>
      <w:lvlText w:val=""/>
      <w:lvlJc w:val="left"/>
      <w:pPr>
        <w:ind w:left="820" w:hanging="360"/>
      </w:pPr>
      <w:rPr>
        <w:rFonts w:ascii="Wingdings" w:eastAsia="Wingdings" w:hAnsi="Wingdings" w:cs="Wingdings" w:hint="default"/>
        <w:w w:val="100"/>
        <w:sz w:val="22"/>
        <w:szCs w:val="22"/>
      </w:rPr>
    </w:lvl>
    <w:lvl w:ilvl="1" w:tplc="80AE2E46">
      <w:start w:val="1"/>
      <w:numFmt w:val="bullet"/>
      <w:lvlText w:val=""/>
      <w:lvlJc w:val="left"/>
      <w:pPr>
        <w:ind w:left="1580" w:hanging="360"/>
      </w:pPr>
      <w:rPr>
        <w:rFonts w:ascii="Wingdings" w:eastAsia="Wingdings" w:hAnsi="Wingdings" w:cs="Wingdings" w:hint="default"/>
        <w:w w:val="100"/>
        <w:sz w:val="22"/>
        <w:szCs w:val="22"/>
      </w:rPr>
    </w:lvl>
    <w:lvl w:ilvl="2" w:tplc="89B69F4C">
      <w:start w:val="1"/>
      <w:numFmt w:val="bullet"/>
      <w:lvlText w:val="•"/>
      <w:lvlJc w:val="left"/>
      <w:pPr>
        <w:ind w:left="2429" w:hanging="360"/>
      </w:pPr>
      <w:rPr>
        <w:rFonts w:hint="default"/>
      </w:rPr>
    </w:lvl>
    <w:lvl w:ilvl="3" w:tplc="D91EFD58">
      <w:start w:val="1"/>
      <w:numFmt w:val="bullet"/>
      <w:lvlText w:val="•"/>
      <w:lvlJc w:val="left"/>
      <w:pPr>
        <w:ind w:left="3279" w:hanging="360"/>
      </w:pPr>
      <w:rPr>
        <w:rFonts w:hint="default"/>
      </w:rPr>
    </w:lvl>
    <w:lvl w:ilvl="4" w:tplc="C3924FBE">
      <w:start w:val="1"/>
      <w:numFmt w:val="bullet"/>
      <w:lvlText w:val="•"/>
      <w:lvlJc w:val="left"/>
      <w:pPr>
        <w:ind w:left="4128" w:hanging="360"/>
      </w:pPr>
      <w:rPr>
        <w:rFonts w:hint="default"/>
      </w:rPr>
    </w:lvl>
    <w:lvl w:ilvl="5" w:tplc="7EEC884A">
      <w:start w:val="1"/>
      <w:numFmt w:val="bullet"/>
      <w:lvlText w:val="•"/>
      <w:lvlJc w:val="left"/>
      <w:pPr>
        <w:ind w:left="4978" w:hanging="360"/>
      </w:pPr>
      <w:rPr>
        <w:rFonts w:hint="default"/>
      </w:rPr>
    </w:lvl>
    <w:lvl w:ilvl="6" w:tplc="E8B27238">
      <w:start w:val="1"/>
      <w:numFmt w:val="bullet"/>
      <w:lvlText w:val="•"/>
      <w:lvlJc w:val="left"/>
      <w:pPr>
        <w:ind w:left="5828" w:hanging="360"/>
      </w:pPr>
      <w:rPr>
        <w:rFonts w:hint="default"/>
      </w:rPr>
    </w:lvl>
    <w:lvl w:ilvl="7" w:tplc="2C24D204">
      <w:start w:val="1"/>
      <w:numFmt w:val="bullet"/>
      <w:lvlText w:val="•"/>
      <w:lvlJc w:val="left"/>
      <w:pPr>
        <w:ind w:left="6677" w:hanging="360"/>
      </w:pPr>
      <w:rPr>
        <w:rFonts w:hint="default"/>
      </w:rPr>
    </w:lvl>
    <w:lvl w:ilvl="8" w:tplc="66D09840">
      <w:start w:val="1"/>
      <w:numFmt w:val="bullet"/>
      <w:lvlText w:val="•"/>
      <w:lvlJc w:val="left"/>
      <w:pPr>
        <w:ind w:left="7527" w:hanging="360"/>
      </w:pPr>
      <w:rPr>
        <w:rFonts w:hint="default"/>
      </w:rPr>
    </w:lvl>
  </w:abstractNum>
  <w:abstractNum w:abstractNumId="3" w15:restartNumberingAfterBreak="0">
    <w:nsid w:val="2D392D33"/>
    <w:multiLevelType w:val="hybridMultilevel"/>
    <w:tmpl w:val="4FF621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A256B"/>
    <w:multiLevelType w:val="hybridMultilevel"/>
    <w:tmpl w:val="8AEACDBC"/>
    <w:lvl w:ilvl="0" w:tplc="56B6D874">
      <w:start w:val="1"/>
      <w:numFmt w:val="decimal"/>
      <w:lvlText w:val="%1."/>
      <w:lvlJc w:val="left"/>
      <w:pPr>
        <w:ind w:left="940" w:hanging="720"/>
        <w:jc w:val="left"/>
      </w:pPr>
      <w:rPr>
        <w:rFonts w:ascii="Calibri" w:eastAsia="Calibri" w:hAnsi="Calibri" w:cs="Calibri" w:hint="default"/>
        <w:w w:val="100"/>
        <w:sz w:val="22"/>
        <w:szCs w:val="22"/>
      </w:rPr>
    </w:lvl>
    <w:lvl w:ilvl="1" w:tplc="75B4F1F6">
      <w:start w:val="1"/>
      <w:numFmt w:val="bullet"/>
      <w:lvlText w:val="•"/>
      <w:lvlJc w:val="left"/>
      <w:pPr>
        <w:ind w:left="1792" w:hanging="720"/>
      </w:pPr>
      <w:rPr>
        <w:rFonts w:hint="default"/>
      </w:rPr>
    </w:lvl>
    <w:lvl w:ilvl="2" w:tplc="3166603E">
      <w:start w:val="1"/>
      <w:numFmt w:val="bullet"/>
      <w:lvlText w:val="•"/>
      <w:lvlJc w:val="left"/>
      <w:pPr>
        <w:ind w:left="2645" w:hanging="720"/>
      </w:pPr>
      <w:rPr>
        <w:rFonts w:hint="default"/>
      </w:rPr>
    </w:lvl>
    <w:lvl w:ilvl="3" w:tplc="8E68D8B4">
      <w:start w:val="1"/>
      <w:numFmt w:val="bullet"/>
      <w:lvlText w:val="•"/>
      <w:lvlJc w:val="left"/>
      <w:pPr>
        <w:ind w:left="3497" w:hanging="720"/>
      </w:pPr>
      <w:rPr>
        <w:rFonts w:hint="default"/>
      </w:rPr>
    </w:lvl>
    <w:lvl w:ilvl="4" w:tplc="2C643E92">
      <w:start w:val="1"/>
      <w:numFmt w:val="bullet"/>
      <w:lvlText w:val="•"/>
      <w:lvlJc w:val="left"/>
      <w:pPr>
        <w:ind w:left="4350" w:hanging="720"/>
      </w:pPr>
      <w:rPr>
        <w:rFonts w:hint="default"/>
      </w:rPr>
    </w:lvl>
    <w:lvl w:ilvl="5" w:tplc="FA9A9718">
      <w:start w:val="1"/>
      <w:numFmt w:val="bullet"/>
      <w:lvlText w:val="•"/>
      <w:lvlJc w:val="left"/>
      <w:pPr>
        <w:ind w:left="5203" w:hanging="720"/>
      </w:pPr>
      <w:rPr>
        <w:rFonts w:hint="default"/>
      </w:rPr>
    </w:lvl>
    <w:lvl w:ilvl="6" w:tplc="144ABA8C">
      <w:start w:val="1"/>
      <w:numFmt w:val="bullet"/>
      <w:lvlText w:val="•"/>
      <w:lvlJc w:val="left"/>
      <w:pPr>
        <w:ind w:left="6055" w:hanging="720"/>
      </w:pPr>
      <w:rPr>
        <w:rFonts w:hint="default"/>
      </w:rPr>
    </w:lvl>
    <w:lvl w:ilvl="7" w:tplc="149029CE">
      <w:start w:val="1"/>
      <w:numFmt w:val="bullet"/>
      <w:lvlText w:val="•"/>
      <w:lvlJc w:val="left"/>
      <w:pPr>
        <w:ind w:left="6908" w:hanging="720"/>
      </w:pPr>
      <w:rPr>
        <w:rFonts w:hint="default"/>
      </w:rPr>
    </w:lvl>
    <w:lvl w:ilvl="8" w:tplc="44C6F338">
      <w:start w:val="1"/>
      <w:numFmt w:val="bullet"/>
      <w:lvlText w:val="•"/>
      <w:lvlJc w:val="left"/>
      <w:pPr>
        <w:ind w:left="7761" w:hanging="720"/>
      </w:pPr>
      <w:rPr>
        <w:rFonts w:hint="default"/>
      </w:rPr>
    </w:lvl>
  </w:abstractNum>
  <w:abstractNum w:abstractNumId="5" w15:restartNumberingAfterBreak="0">
    <w:nsid w:val="39116F95"/>
    <w:multiLevelType w:val="hybridMultilevel"/>
    <w:tmpl w:val="7A1CF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336477"/>
    <w:multiLevelType w:val="hybridMultilevel"/>
    <w:tmpl w:val="5E204B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451692"/>
    <w:multiLevelType w:val="hybridMultilevel"/>
    <w:tmpl w:val="7FB4A8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D1235"/>
    <w:multiLevelType w:val="hybridMultilevel"/>
    <w:tmpl w:val="D20C9E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7"/>
  </w:num>
  <w:num w:numId="5">
    <w:abstractNumId w:val="0"/>
  </w:num>
  <w:num w:numId="6">
    <w:abstractNumId w:val="1"/>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719"/>
    <w:rsid w:val="00016CFF"/>
    <w:rsid w:val="00023066"/>
    <w:rsid w:val="00063D3C"/>
    <w:rsid w:val="000B140E"/>
    <w:rsid w:val="000C24D5"/>
    <w:rsid w:val="0012014F"/>
    <w:rsid w:val="00122906"/>
    <w:rsid w:val="00144900"/>
    <w:rsid w:val="001711FA"/>
    <w:rsid w:val="001E7C5D"/>
    <w:rsid w:val="004A7193"/>
    <w:rsid w:val="004F785C"/>
    <w:rsid w:val="005E066E"/>
    <w:rsid w:val="006300AF"/>
    <w:rsid w:val="00693E69"/>
    <w:rsid w:val="00697968"/>
    <w:rsid w:val="006B62B2"/>
    <w:rsid w:val="00734FC8"/>
    <w:rsid w:val="00754EE3"/>
    <w:rsid w:val="00834656"/>
    <w:rsid w:val="008878DA"/>
    <w:rsid w:val="008977B4"/>
    <w:rsid w:val="00911BA1"/>
    <w:rsid w:val="009906EA"/>
    <w:rsid w:val="009D2197"/>
    <w:rsid w:val="009E6719"/>
    <w:rsid w:val="00A43001"/>
    <w:rsid w:val="00B80F4A"/>
    <w:rsid w:val="00C232A5"/>
    <w:rsid w:val="00C45289"/>
    <w:rsid w:val="00D20BC6"/>
    <w:rsid w:val="00D30EAD"/>
    <w:rsid w:val="00D4795D"/>
    <w:rsid w:val="00D90420"/>
    <w:rsid w:val="00E06933"/>
    <w:rsid w:val="00E535C5"/>
    <w:rsid w:val="00E9623C"/>
    <w:rsid w:val="00E96A40"/>
    <w:rsid w:val="00FC11F9"/>
    <w:rsid w:val="00FD5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5519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671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E6719"/>
    <w:rPr>
      <w:rFonts w:ascii="Times New Roman" w:hAnsi="Times New Roman" w:cs="Times New Roman"/>
      <w:sz w:val="18"/>
      <w:szCs w:val="18"/>
    </w:rPr>
  </w:style>
  <w:style w:type="paragraph" w:styleId="BodyText">
    <w:name w:val="Body Text"/>
    <w:basedOn w:val="Normal"/>
    <w:link w:val="BodyTextChar"/>
    <w:uiPriority w:val="1"/>
    <w:qFormat/>
    <w:rsid w:val="00C45289"/>
    <w:pPr>
      <w:spacing w:after="200" w:line="276" w:lineRule="auto"/>
      <w:jc w:val="both"/>
    </w:pPr>
    <w:rPr>
      <w:rFonts w:eastAsiaTheme="minorEastAsia"/>
      <w:sz w:val="20"/>
      <w:szCs w:val="20"/>
    </w:rPr>
  </w:style>
  <w:style w:type="character" w:customStyle="1" w:styleId="BodyTextChar">
    <w:name w:val="Body Text Char"/>
    <w:basedOn w:val="DefaultParagraphFont"/>
    <w:link w:val="BodyText"/>
    <w:uiPriority w:val="1"/>
    <w:rsid w:val="00C45289"/>
    <w:rPr>
      <w:rFonts w:eastAsiaTheme="minorEastAsia"/>
      <w:sz w:val="20"/>
      <w:szCs w:val="20"/>
    </w:rPr>
  </w:style>
  <w:style w:type="paragraph" w:styleId="Footer">
    <w:name w:val="footer"/>
    <w:basedOn w:val="Normal"/>
    <w:link w:val="FooterChar"/>
    <w:uiPriority w:val="99"/>
    <w:unhideWhenUsed/>
    <w:rsid w:val="008878DA"/>
    <w:pPr>
      <w:tabs>
        <w:tab w:val="center" w:pos="4680"/>
        <w:tab w:val="right" w:pos="9360"/>
      </w:tabs>
    </w:pPr>
  </w:style>
  <w:style w:type="character" w:customStyle="1" w:styleId="FooterChar">
    <w:name w:val="Footer Char"/>
    <w:basedOn w:val="DefaultParagraphFont"/>
    <w:link w:val="Footer"/>
    <w:uiPriority w:val="99"/>
    <w:rsid w:val="008878DA"/>
  </w:style>
  <w:style w:type="character" w:styleId="PageNumber">
    <w:name w:val="page number"/>
    <w:basedOn w:val="DefaultParagraphFont"/>
    <w:uiPriority w:val="99"/>
    <w:semiHidden/>
    <w:unhideWhenUsed/>
    <w:rsid w:val="008878DA"/>
  </w:style>
  <w:style w:type="paragraph" w:styleId="ListParagraph">
    <w:name w:val="List Paragraph"/>
    <w:basedOn w:val="Normal"/>
    <w:uiPriority w:val="34"/>
    <w:qFormat/>
    <w:rsid w:val="00734FC8"/>
    <w:pPr>
      <w:ind w:left="720"/>
      <w:contextualSpacing/>
    </w:pPr>
  </w:style>
  <w:style w:type="paragraph" w:styleId="Header">
    <w:name w:val="header"/>
    <w:basedOn w:val="Normal"/>
    <w:link w:val="HeaderChar"/>
    <w:uiPriority w:val="99"/>
    <w:unhideWhenUsed/>
    <w:rsid w:val="00144900"/>
    <w:pPr>
      <w:tabs>
        <w:tab w:val="center" w:pos="4680"/>
        <w:tab w:val="right" w:pos="9360"/>
      </w:tabs>
    </w:pPr>
  </w:style>
  <w:style w:type="character" w:customStyle="1" w:styleId="HeaderChar">
    <w:name w:val="Header Char"/>
    <w:basedOn w:val="DefaultParagraphFont"/>
    <w:link w:val="Header"/>
    <w:uiPriority w:val="99"/>
    <w:rsid w:val="00144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099479">
      <w:bodyDiv w:val="1"/>
      <w:marLeft w:val="0"/>
      <w:marRight w:val="0"/>
      <w:marTop w:val="0"/>
      <w:marBottom w:val="0"/>
      <w:divBdr>
        <w:top w:val="none" w:sz="0" w:space="0" w:color="auto"/>
        <w:left w:val="none" w:sz="0" w:space="0" w:color="auto"/>
        <w:bottom w:val="none" w:sz="0" w:space="0" w:color="auto"/>
        <w:right w:val="none" w:sz="0" w:space="0" w:color="auto"/>
      </w:divBdr>
    </w:div>
    <w:div w:id="181895150">
      <w:bodyDiv w:val="1"/>
      <w:marLeft w:val="0"/>
      <w:marRight w:val="0"/>
      <w:marTop w:val="0"/>
      <w:marBottom w:val="0"/>
      <w:divBdr>
        <w:top w:val="none" w:sz="0" w:space="0" w:color="auto"/>
        <w:left w:val="none" w:sz="0" w:space="0" w:color="auto"/>
        <w:bottom w:val="none" w:sz="0" w:space="0" w:color="auto"/>
        <w:right w:val="none" w:sz="0" w:space="0" w:color="auto"/>
      </w:divBdr>
    </w:div>
    <w:div w:id="15061717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1583</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Nativity Principal</dc:creator>
  <cp:keywords/>
  <dc:description/>
  <cp:lastModifiedBy>Mark Majeski</cp:lastModifiedBy>
  <cp:revision>2</cp:revision>
  <cp:lastPrinted>2017-01-23T20:39:00Z</cp:lastPrinted>
  <dcterms:created xsi:type="dcterms:W3CDTF">2021-02-09T18:11:00Z</dcterms:created>
  <dcterms:modified xsi:type="dcterms:W3CDTF">2021-02-09T18:11:00Z</dcterms:modified>
</cp:coreProperties>
</file>