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4D8" w:rsidR="0082439B" w:rsidP="0082439B" w:rsidRDefault="0082439B" w14:paraId="4CFB807C" w14:textId="777C2BCD">
      <w:pPr>
        <w:jc w:val="center"/>
        <w:rPr>
          <w:rFonts w:cstheme="minorHAnsi"/>
          <w:b/>
          <w:bCs/>
          <w:sz w:val="40"/>
          <w:szCs w:val="40"/>
        </w:rPr>
      </w:pPr>
      <w:r w:rsidRPr="003814D8">
        <w:rPr>
          <w:rFonts w:cstheme="minorHAnsi"/>
          <w:b/>
          <w:bCs/>
          <w:sz w:val="40"/>
          <w:szCs w:val="40"/>
        </w:rPr>
        <w:t>FOR THE WEEKEND OF JAN. 24-25, 2026a</w:t>
      </w:r>
    </w:p>
    <w:p w:rsidRPr="003814D8" w:rsidR="0082439B" w:rsidP="0082439B" w:rsidRDefault="0082439B" w14:paraId="677CF9AC" w14:textId="77777777">
      <w:pPr>
        <w:jc w:val="center"/>
        <w:rPr>
          <w:rFonts w:cstheme="minorHAnsi"/>
          <w:sz w:val="21"/>
          <w:szCs w:val="21"/>
        </w:rPr>
      </w:pPr>
      <w:r w:rsidRPr="003814D8">
        <w:rPr>
          <w:rFonts w:cstheme="minorHAnsi"/>
          <w:sz w:val="21"/>
          <w:szCs w:val="21"/>
        </w:rPr>
        <w:t>Third Sunday of Ordinary Time</w:t>
      </w:r>
    </w:p>
    <w:p w:rsidRPr="003814D8" w:rsidR="00E3016B" w:rsidP="00E3016B" w:rsidRDefault="00E3016B" w14:paraId="32D9FE81" w14:textId="05BA0918">
      <w:pPr>
        <w:jc w:val="center"/>
        <w:rPr>
          <w:rFonts w:cstheme="minorHAnsi"/>
          <w:sz w:val="21"/>
          <w:szCs w:val="21"/>
        </w:rPr>
      </w:pPr>
    </w:p>
    <w:p w:rsidRPr="003814D8" w:rsidR="00E3016B" w:rsidP="00E3016B" w:rsidRDefault="00E3016B" w14:paraId="70056CE8" w14:textId="77777777">
      <w:pPr>
        <w:rPr>
          <w:rFonts w:cstheme="minorHAnsi"/>
          <w:b/>
          <w:bCs/>
        </w:rPr>
      </w:pPr>
    </w:p>
    <w:p w:rsidRPr="003814D8" w:rsidR="0082439B" w:rsidP="0082439B" w:rsidRDefault="00E3016B" w14:paraId="30ACF0E4" w14:textId="77777777">
      <w:pPr>
        <w:rPr>
          <w:rFonts w:cstheme="minorHAnsi"/>
          <w:b/>
          <w:bCs/>
          <w:color w:val="000000" w:themeColor="text1"/>
          <w:sz w:val="24"/>
          <w:szCs w:val="24"/>
        </w:rPr>
      </w:pPr>
      <w:r w:rsidRPr="003814D8">
        <w:rPr>
          <w:rFonts w:cstheme="minorHAnsi"/>
          <w:b/>
          <w:bCs/>
          <w:color w:val="000000" w:themeColor="text1"/>
          <w:sz w:val="24"/>
          <w:szCs w:val="24"/>
        </w:rPr>
        <w:t>Gospel Reading</w:t>
      </w:r>
    </w:p>
    <w:p w:rsidR="0082439B" w:rsidRDefault="0082439B" w14:paraId="5FF979EC" w14:textId="6880BDD8">
      <w:r w:rsidRPr="1A2AE7D1" w:rsidR="0082439B">
        <w:rPr>
          <w:rFonts w:eastAsia="Times New Roman" w:cs="Calibri" w:cstheme="minorAscii"/>
          <w:color w:val="000000" w:themeColor="text1" w:themeTint="FF" w:themeShade="FF"/>
          <w:sz w:val="24"/>
          <w:szCs w:val="24"/>
        </w:rPr>
        <w:t xml:space="preserve">Mt 4:12-23 </w:t>
      </w:r>
    </w:p>
    <w:p w:rsidR="1A2AE7D1" w:rsidP="1A2AE7D1" w:rsidRDefault="1A2AE7D1" w14:paraId="4E62107C" w14:textId="2C829787">
      <w:pPr>
        <w:rPr>
          <w:rFonts w:eastAsia="Times New Roman" w:cs="Calibri" w:cstheme="minorAscii"/>
          <w:color w:val="000000" w:themeColor="text1" w:themeTint="FF" w:themeShade="FF"/>
          <w:sz w:val="24"/>
          <w:szCs w:val="24"/>
        </w:rPr>
      </w:pPr>
    </w:p>
    <w:p w:rsidR="2A58265C" w:rsidRDefault="2A58265C" w14:paraId="69EF6556" w14:textId="0DDC0EA8">
      <w:r w:rsidRPr="1A2AE7D1" w:rsidR="2A58265C">
        <w:rPr>
          <w:rFonts w:cs="Calibri" w:cstheme="minorAscii"/>
          <w:b w:val="1"/>
          <w:bCs w:val="1"/>
          <w:color w:val="000000" w:themeColor="text1" w:themeTint="FF" w:themeShade="FF"/>
          <w:sz w:val="24"/>
          <w:szCs w:val="24"/>
        </w:rPr>
        <w:t>Intercesión</w:t>
      </w:r>
    </w:p>
    <w:p w:rsidR="2A58265C" w:rsidRDefault="2A58265C" w14:paraId="00AE0B32" w14:textId="19684D92">
      <w:r w:rsidRPr="1A2AE7D1" w:rsidR="2A58265C">
        <w:rPr>
          <w:rFonts w:cs="Calibri" w:cstheme="minorAscii"/>
          <w:color w:val="000000" w:themeColor="text1" w:themeTint="FF" w:themeShade="FF"/>
          <w:sz w:val="24"/>
          <w:szCs w:val="24"/>
        </w:rPr>
        <w:t>Que</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siempre</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tengamos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corazones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agradecidos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porque</w:t>
      </w:r>
      <w:r w:rsidRPr="1A2AE7D1" w:rsidR="2A58265C">
        <w:rPr>
          <w:rFonts w:cs="Calibri" w:cstheme="minorAscii"/>
          <w:color w:val="000000" w:themeColor="text1" w:themeTint="FF" w:themeShade="FF"/>
          <w:sz w:val="24"/>
          <w:szCs w:val="24"/>
        </w:rPr>
        <w:t xml:space="preserve"> Jesús, luz del </w:t>
      </w:r>
      <w:r w:rsidRPr="1A2AE7D1" w:rsidR="2A58265C">
        <w:rPr>
          <w:rFonts w:cs="Calibri" w:cstheme="minorAscii"/>
          <w:color w:val="000000" w:themeColor="text1" w:themeTint="FF" w:themeShade="FF"/>
          <w:sz w:val="24"/>
          <w:szCs w:val="24"/>
        </w:rPr>
        <w:t>mundo</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nos</w:t>
      </w:r>
      <w:r w:rsidRPr="1A2AE7D1" w:rsidR="2A58265C">
        <w:rPr>
          <w:rFonts w:cs="Calibri" w:cstheme="minorAscii"/>
          <w:color w:val="000000" w:themeColor="text1" w:themeTint="FF" w:themeShade="FF"/>
          <w:sz w:val="24"/>
          <w:szCs w:val="24"/>
        </w:rPr>
        <w:t xml:space="preserve"> ha </w:t>
      </w:r>
      <w:r w:rsidRPr="1A2AE7D1" w:rsidR="2A58265C">
        <w:rPr>
          <w:rFonts w:cs="Calibri" w:cstheme="minorAscii"/>
          <w:color w:val="000000" w:themeColor="text1" w:themeTint="FF" w:themeShade="FF"/>
          <w:sz w:val="24"/>
          <w:szCs w:val="24"/>
        </w:rPr>
        <w:t>salvado</w:t>
      </w:r>
      <w:r w:rsidRPr="1A2AE7D1" w:rsidR="2A58265C">
        <w:rPr>
          <w:rFonts w:cs="Calibri" w:cstheme="minorAscii"/>
          <w:color w:val="000000" w:themeColor="text1" w:themeTint="FF" w:themeShade="FF"/>
          <w:sz w:val="24"/>
          <w:szCs w:val="24"/>
        </w:rPr>
        <w:t xml:space="preserve"> de las </w:t>
      </w:r>
      <w:r w:rsidRPr="1A2AE7D1" w:rsidR="2A58265C">
        <w:rPr>
          <w:rFonts w:cs="Calibri" w:cstheme="minorAscii"/>
          <w:color w:val="000000" w:themeColor="text1" w:themeTint="FF" w:themeShade="FF"/>
          <w:sz w:val="24"/>
          <w:szCs w:val="24"/>
        </w:rPr>
        <w:t>tinieblas</w:t>
      </w:r>
      <w:r w:rsidRPr="1A2AE7D1" w:rsidR="2A58265C">
        <w:rPr>
          <w:rFonts w:cs="Calibri" w:cstheme="minorAscii"/>
          <w:color w:val="000000" w:themeColor="text1" w:themeTint="FF" w:themeShade="FF"/>
          <w:sz w:val="24"/>
          <w:szCs w:val="24"/>
        </w:rPr>
        <w:t xml:space="preserve">. Y </w:t>
      </w:r>
      <w:r w:rsidRPr="1A2AE7D1" w:rsidR="2A58265C">
        <w:rPr>
          <w:rFonts w:cs="Calibri" w:cstheme="minorAscii"/>
          <w:color w:val="000000" w:themeColor="text1" w:themeTint="FF" w:themeShade="FF"/>
          <w:sz w:val="24"/>
          <w:szCs w:val="24"/>
        </w:rPr>
        <w:t>que</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ayudemos</w:t>
      </w:r>
      <w:r w:rsidRPr="1A2AE7D1" w:rsidR="2A58265C">
        <w:rPr>
          <w:rFonts w:cs="Calibri" w:cstheme="minorAscii"/>
          <w:color w:val="000000" w:themeColor="text1" w:themeTint="FF" w:themeShade="FF"/>
          <w:sz w:val="24"/>
          <w:szCs w:val="24"/>
        </w:rPr>
        <w:t xml:space="preserve"> a </w:t>
      </w:r>
      <w:r w:rsidRPr="1A2AE7D1" w:rsidR="2A58265C">
        <w:rPr>
          <w:rFonts w:cs="Calibri" w:cstheme="minorAscii"/>
          <w:color w:val="000000" w:themeColor="text1" w:themeTint="FF" w:themeShade="FF"/>
          <w:sz w:val="24"/>
          <w:szCs w:val="24"/>
        </w:rPr>
        <w:t>llevar</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esta</w:t>
      </w:r>
      <w:r w:rsidRPr="1A2AE7D1" w:rsidR="2A58265C">
        <w:rPr>
          <w:rFonts w:cs="Calibri" w:cstheme="minorAscii"/>
          <w:color w:val="000000" w:themeColor="text1" w:themeTint="FF" w:themeShade="FF"/>
          <w:sz w:val="24"/>
          <w:szCs w:val="24"/>
        </w:rPr>
        <w:t xml:space="preserve"> luz </w:t>
      </w:r>
      <w:r w:rsidRPr="1A2AE7D1" w:rsidR="2A58265C">
        <w:rPr>
          <w:rFonts w:cs="Calibri" w:cstheme="minorAscii"/>
          <w:color w:val="000000" w:themeColor="text1" w:themeTint="FF" w:themeShade="FF"/>
          <w:sz w:val="24"/>
          <w:szCs w:val="24"/>
        </w:rPr>
        <w:t>redentora</w:t>
      </w:r>
      <w:r w:rsidRPr="1A2AE7D1" w:rsidR="2A58265C">
        <w:rPr>
          <w:rFonts w:cs="Calibri" w:cstheme="minorAscii"/>
          <w:color w:val="000000" w:themeColor="text1" w:themeTint="FF" w:themeShade="FF"/>
          <w:sz w:val="24"/>
          <w:szCs w:val="24"/>
        </w:rPr>
        <w:t xml:space="preserve"> a </w:t>
      </w:r>
      <w:r w:rsidRPr="1A2AE7D1" w:rsidR="2A58265C">
        <w:rPr>
          <w:rFonts w:cs="Calibri" w:cstheme="minorAscii"/>
          <w:color w:val="000000" w:themeColor="text1" w:themeTint="FF" w:themeShade="FF"/>
          <w:sz w:val="24"/>
          <w:szCs w:val="24"/>
        </w:rPr>
        <w:t>los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necesitados</w:t>
      </w:r>
      <w:r w:rsidRPr="1A2AE7D1" w:rsidR="2A58265C">
        <w:rPr>
          <w:rFonts w:cs="Calibri" w:cstheme="minorAscii"/>
          <w:color w:val="000000" w:themeColor="text1" w:themeTint="FF" w:themeShade="FF"/>
          <w:sz w:val="24"/>
          <w:szCs w:val="24"/>
        </w:rPr>
        <w:t xml:space="preserve"> a </w:t>
      </w:r>
      <w:r w:rsidRPr="1A2AE7D1" w:rsidR="2A58265C">
        <w:rPr>
          <w:rFonts w:cs="Calibri" w:cstheme="minorAscii"/>
          <w:color w:val="000000" w:themeColor="text1" w:themeTint="FF" w:themeShade="FF"/>
          <w:sz w:val="24"/>
          <w:szCs w:val="24"/>
        </w:rPr>
        <w:t>través</w:t>
      </w:r>
      <w:r w:rsidRPr="1A2AE7D1" w:rsidR="2A58265C">
        <w:rPr>
          <w:rFonts w:cs="Calibri" w:cstheme="minorAscii"/>
          <w:color w:val="000000" w:themeColor="text1" w:themeTint="FF" w:themeShade="FF"/>
          <w:sz w:val="24"/>
          <w:szCs w:val="24"/>
        </w:rPr>
        <w:t xml:space="preserve"> de </w:t>
      </w:r>
      <w:r w:rsidRPr="1A2AE7D1" w:rsidR="2A58265C">
        <w:rPr>
          <w:rFonts w:cs="Calibri" w:cstheme="minorAscii"/>
          <w:color w:val="000000" w:themeColor="text1" w:themeTint="FF" w:themeShade="FF"/>
          <w:sz w:val="24"/>
          <w:szCs w:val="24"/>
        </w:rPr>
        <w:t>nuestro</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apoyo</w:t>
      </w:r>
      <w:r w:rsidRPr="1A2AE7D1" w:rsidR="2A58265C">
        <w:rPr>
          <w:rFonts w:cs="Calibri" w:cstheme="minorAscii"/>
          <w:color w:val="000000" w:themeColor="text1" w:themeTint="FF" w:themeShade="FF"/>
          <w:sz w:val="24"/>
          <w:szCs w:val="24"/>
        </w:rPr>
        <w:t xml:space="preserve"> a la </w:t>
      </w:r>
      <w:r w:rsidRPr="1A2AE7D1" w:rsidR="2A58265C">
        <w:rPr>
          <w:rFonts w:cs="Calibri" w:cstheme="minorAscii"/>
          <w:color w:val="000000" w:themeColor="text1" w:themeTint="FF" w:themeShade="FF"/>
          <w:sz w:val="24"/>
          <w:szCs w:val="24"/>
        </w:rPr>
        <w:t>Campaña</w:t>
      </w:r>
      <w:r w:rsidRPr="1A2AE7D1" w:rsidR="2A58265C">
        <w:rPr>
          <w:rFonts w:cs="Calibri" w:cstheme="minorAscii"/>
          <w:color w:val="000000" w:themeColor="text1" w:themeTint="FF" w:themeShade="FF"/>
          <w:sz w:val="24"/>
          <w:szCs w:val="24"/>
        </w:rPr>
        <w:t xml:space="preserve"> para </w:t>
      </w:r>
      <w:r w:rsidRPr="1A2AE7D1" w:rsidR="2A58265C">
        <w:rPr>
          <w:rFonts w:cs="Calibri" w:cstheme="minorAscii"/>
          <w:color w:val="000000" w:themeColor="text1" w:themeTint="FF" w:themeShade="FF"/>
          <w:sz w:val="24"/>
          <w:szCs w:val="24"/>
        </w:rPr>
        <w:t>los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Ministerios</w:t>
      </w:r>
      <w:r w:rsidRPr="1A2AE7D1" w:rsidR="2A58265C">
        <w:rPr>
          <w:rFonts w:cs="Calibri" w:cstheme="minorAscii"/>
          <w:color w:val="000000" w:themeColor="text1" w:themeTint="FF" w:themeShade="FF"/>
          <w:sz w:val="24"/>
          <w:szCs w:val="24"/>
        </w:rPr>
        <w:t xml:space="preserve"> </w:t>
      </w:r>
      <w:r w:rsidRPr="1A2AE7D1" w:rsidR="2A58265C">
        <w:rPr>
          <w:rFonts w:cs="Calibri" w:cstheme="minorAscii"/>
          <w:color w:val="000000" w:themeColor="text1" w:themeTint="FF" w:themeShade="FF"/>
          <w:sz w:val="24"/>
          <w:szCs w:val="24"/>
        </w:rPr>
        <w:t>Católicos</w:t>
      </w:r>
      <w:r w:rsidRPr="1A2AE7D1" w:rsidR="2A58265C">
        <w:rPr>
          <w:rFonts w:cs="Calibri" w:cstheme="minorAscii"/>
          <w:color w:val="000000" w:themeColor="text1" w:themeTint="FF" w:themeShade="FF"/>
          <w:sz w:val="24"/>
          <w:szCs w:val="24"/>
        </w:rPr>
        <w:t>.</w:t>
      </w:r>
    </w:p>
    <w:p w:rsidRPr="003814D8" w:rsidR="00E3016B" w:rsidP="00E3016B" w:rsidRDefault="00E3016B" w14:paraId="51DF43B2" w14:textId="77777777">
      <w:pPr>
        <w:rPr>
          <w:rFonts w:cstheme="minorHAnsi"/>
          <w:color w:val="000000" w:themeColor="text1"/>
          <w:sz w:val="24"/>
          <w:szCs w:val="24"/>
        </w:rPr>
      </w:pPr>
    </w:p>
    <w:p w:rsidR="2C8D658D" w:rsidRDefault="2C8D658D" w14:paraId="20187FFF" w14:textId="1A5A00AC">
      <w:r w:rsidRPr="1A2AE7D1" w:rsidR="2C8D658D">
        <w:rPr>
          <w:rFonts w:cs="Calibri" w:cstheme="minorAscii"/>
          <w:b w:val="1"/>
          <w:bCs w:val="1"/>
          <w:color w:val="000000" w:themeColor="text1" w:themeTint="FF" w:themeShade="FF"/>
          <w:sz w:val="24"/>
          <w:szCs w:val="24"/>
        </w:rPr>
        <w:t>Anuncio</w:t>
      </w:r>
      <w:r w:rsidRPr="1A2AE7D1" w:rsidR="2C8D658D">
        <w:rPr>
          <w:rFonts w:cs="Calibri" w:cstheme="minorAscii"/>
          <w:b w:val="1"/>
          <w:bCs w:val="1"/>
          <w:color w:val="000000" w:themeColor="text1" w:themeTint="FF" w:themeShade="FF"/>
          <w:sz w:val="24"/>
          <w:szCs w:val="24"/>
        </w:rPr>
        <w:t xml:space="preserve"> </w:t>
      </w:r>
      <w:r w:rsidRPr="1A2AE7D1" w:rsidR="2C8D658D">
        <w:rPr>
          <w:rFonts w:cs="Calibri" w:cstheme="minorAscii"/>
          <w:b w:val="1"/>
          <w:bCs w:val="1"/>
          <w:color w:val="000000" w:themeColor="text1" w:themeTint="FF" w:themeShade="FF"/>
          <w:sz w:val="24"/>
          <w:szCs w:val="24"/>
        </w:rPr>
        <w:t>en</w:t>
      </w:r>
      <w:r w:rsidRPr="1A2AE7D1" w:rsidR="2C8D658D">
        <w:rPr>
          <w:rFonts w:cs="Calibri" w:cstheme="minorAscii"/>
          <w:b w:val="1"/>
          <w:bCs w:val="1"/>
          <w:color w:val="000000" w:themeColor="text1" w:themeTint="FF" w:themeShade="FF"/>
          <w:sz w:val="24"/>
          <w:szCs w:val="24"/>
        </w:rPr>
        <w:t xml:space="preserve"> </w:t>
      </w:r>
      <w:r w:rsidRPr="1A2AE7D1" w:rsidR="2C8D658D">
        <w:rPr>
          <w:rFonts w:cs="Calibri" w:cstheme="minorAscii"/>
          <w:b w:val="1"/>
          <w:bCs w:val="1"/>
          <w:color w:val="000000" w:themeColor="text1" w:themeTint="FF" w:themeShade="FF"/>
          <w:sz w:val="24"/>
          <w:szCs w:val="24"/>
        </w:rPr>
        <w:t>el</w:t>
      </w:r>
      <w:r w:rsidRPr="1A2AE7D1" w:rsidR="2C8D658D">
        <w:rPr>
          <w:rFonts w:cs="Calibri" w:cstheme="minorAscii"/>
          <w:b w:val="1"/>
          <w:bCs w:val="1"/>
          <w:color w:val="000000" w:themeColor="text1" w:themeTint="FF" w:themeShade="FF"/>
          <w:sz w:val="24"/>
          <w:szCs w:val="24"/>
        </w:rPr>
        <w:t xml:space="preserve"> </w:t>
      </w:r>
      <w:r w:rsidRPr="1A2AE7D1" w:rsidR="2C8D658D">
        <w:rPr>
          <w:rFonts w:cs="Calibri" w:cstheme="minorAscii"/>
          <w:b w:val="1"/>
          <w:bCs w:val="1"/>
          <w:color w:val="000000" w:themeColor="text1" w:themeTint="FF" w:themeShade="FF"/>
          <w:sz w:val="24"/>
          <w:szCs w:val="24"/>
        </w:rPr>
        <w:t>boletín</w:t>
      </w:r>
    </w:p>
    <w:p w:rsidR="2C8D658D" w:rsidRDefault="2C8D658D" w14:paraId="0A27EBFC" w14:textId="15CA45EC">
      <w:r w:rsidRPr="1A2AE7D1" w:rsidR="2C8D658D">
        <w:rPr>
          <w:rStyle w:val="apple-converted-space"/>
          <w:rFonts w:cs="Calibri" w:cstheme="minorAscii"/>
          <w:color w:val="000000" w:themeColor="text1" w:themeTint="FF" w:themeShade="FF"/>
          <w:sz w:val="24"/>
          <w:szCs w:val="24"/>
        </w:rPr>
        <w:t xml:space="preserve">Cuando el ministerio de Juan termina, comienza el de Jesús. Así como Juan predicó en el desierto en preparación para el ministerio de Cristo, «Conviértanse, porque ya está cerca el Reino de los cielos» (Mateo 3,2), así también Jesús ha venido a preparar al mundo para la vida eterna en el reino celestial de su Padre. En él se cumple la profecía de Isaías, «El pueblo que caminaba en tinieblas vio una gran luz. Sobre los que vivían en tierra de sombras una luz resplandeció.» </w:t>
      </w:r>
    </w:p>
    <w:p w:rsidR="2C8D658D" w:rsidP="1A2AE7D1" w:rsidRDefault="2C8D658D" w14:paraId="1587EA58" w14:textId="7234DE2F">
      <w:pPr>
        <w:pStyle w:val="Normal"/>
      </w:pPr>
      <w:r w:rsidRPr="1A2AE7D1" w:rsidR="2C8D658D">
        <w:rPr>
          <w:rStyle w:val="apple-converted-space"/>
          <w:rFonts w:cs="Calibri" w:cstheme="minorAscii"/>
          <w:color w:val="000000" w:themeColor="text1" w:themeTint="FF" w:themeShade="FF"/>
          <w:sz w:val="24"/>
          <w:szCs w:val="24"/>
        </w:rPr>
        <w:t xml:space="preserve">Arrepentirse es más que lamentarse haber hecho algo mal. Ser penitente significa arrepentirse y cambiar. Es sustituir el pecado por la virtud y alejarse de la oscuridad que ensombrece nuestra vida hacia la luz de Cristo. La buena noticia es que Cristo es la luz. Sin importar cuáles sean nuestras deficiencias, cuántas o cuan graves sean nuestras faltas, el pecado ya no tiene poder sobre nosotros; Cristo ha venido a salvarnos de nuestros pecados y a ofrecernos una vida abundante en él y con él. </w:t>
      </w:r>
    </w:p>
    <w:p w:rsidR="2C8D658D" w:rsidP="1A2AE7D1" w:rsidRDefault="2C8D658D" w14:paraId="0A598F32" w14:textId="320C5538">
      <w:pPr>
        <w:pStyle w:val="Normal"/>
      </w:pPr>
      <w:r w:rsidRPr="1A2AE7D1" w:rsidR="2C8D658D">
        <w:rPr>
          <w:rStyle w:val="apple-converted-space"/>
          <w:rFonts w:cs="Calibri" w:cstheme="minorAscii"/>
          <w:color w:val="000000" w:themeColor="text1" w:themeTint="FF" w:themeShade="FF"/>
          <w:sz w:val="24"/>
          <w:szCs w:val="24"/>
        </w:rPr>
        <w:t>Seguir</w:t>
      </w:r>
      <w:r w:rsidRPr="1A2AE7D1" w:rsidR="2C8D658D">
        <w:rPr>
          <w:rStyle w:val="apple-converted-space"/>
          <w:rFonts w:cs="Calibri" w:cstheme="minorAscii"/>
          <w:color w:val="000000" w:themeColor="text1" w:themeTint="FF" w:themeShade="FF"/>
          <w:sz w:val="24"/>
          <w:szCs w:val="24"/>
        </w:rPr>
        <w:t xml:space="preserve"> a Jesús </w:t>
      </w:r>
      <w:r w:rsidRPr="1A2AE7D1" w:rsidR="2C8D658D">
        <w:rPr>
          <w:rStyle w:val="apple-converted-space"/>
          <w:rFonts w:cs="Calibri" w:cstheme="minorAscii"/>
          <w:color w:val="000000" w:themeColor="text1" w:themeTint="FF" w:themeShade="FF"/>
          <w:sz w:val="24"/>
          <w:szCs w:val="24"/>
        </w:rPr>
        <w:t>conlleva</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muchas</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bendiciones</w:t>
      </w:r>
      <w:r w:rsidRPr="1A2AE7D1" w:rsidR="2C8D658D">
        <w:rPr>
          <w:rStyle w:val="apple-converted-space"/>
          <w:rFonts w:cs="Calibri" w:cstheme="minorAscii"/>
          <w:color w:val="000000" w:themeColor="text1" w:themeTint="FF" w:themeShade="FF"/>
          <w:sz w:val="24"/>
          <w:szCs w:val="24"/>
        </w:rPr>
        <w:t xml:space="preserve"> y </w:t>
      </w:r>
      <w:r w:rsidRPr="1A2AE7D1" w:rsidR="2C8D658D">
        <w:rPr>
          <w:rStyle w:val="apple-converted-space"/>
          <w:rFonts w:cs="Calibri" w:cstheme="minorAscii"/>
          <w:color w:val="000000" w:themeColor="text1" w:themeTint="FF" w:themeShade="FF"/>
          <w:sz w:val="24"/>
          <w:szCs w:val="24"/>
        </w:rPr>
        <w:t>responsabilidades</w:t>
      </w:r>
      <w:r w:rsidRPr="1A2AE7D1" w:rsidR="2C8D658D">
        <w:rPr>
          <w:rStyle w:val="apple-converted-space"/>
          <w:rFonts w:cs="Calibri" w:cstheme="minorAscii"/>
          <w:color w:val="000000" w:themeColor="text1" w:themeTint="FF" w:themeShade="FF"/>
          <w:sz w:val="24"/>
          <w:szCs w:val="24"/>
        </w:rPr>
        <w:t xml:space="preserve">. Como </w:t>
      </w:r>
      <w:r w:rsidRPr="1A2AE7D1" w:rsidR="2C8D658D">
        <w:rPr>
          <w:rStyle w:val="apple-converted-space"/>
          <w:rFonts w:cs="Calibri" w:cstheme="minorAscii"/>
          <w:color w:val="000000" w:themeColor="text1" w:themeTint="FF" w:themeShade="FF"/>
          <w:sz w:val="24"/>
          <w:szCs w:val="24"/>
        </w:rPr>
        <w:t>discípulos</w:t>
      </w:r>
      <w:r w:rsidRPr="1A2AE7D1" w:rsidR="2C8D658D">
        <w:rPr>
          <w:rStyle w:val="apple-converted-space"/>
          <w:rFonts w:cs="Calibri" w:cstheme="minorAscii"/>
          <w:color w:val="000000" w:themeColor="text1" w:themeTint="FF" w:themeShade="FF"/>
          <w:sz w:val="24"/>
          <w:szCs w:val="24"/>
        </w:rPr>
        <w:t xml:space="preserve"> de hoy </w:t>
      </w:r>
      <w:r w:rsidRPr="1A2AE7D1" w:rsidR="2C8D658D">
        <w:rPr>
          <w:rStyle w:val="apple-converted-space"/>
          <w:rFonts w:cs="Calibri" w:cstheme="minorAscii"/>
          <w:color w:val="000000" w:themeColor="text1" w:themeTint="FF" w:themeShade="FF"/>
          <w:sz w:val="24"/>
          <w:szCs w:val="24"/>
        </w:rPr>
        <w:t>en</w:t>
      </w:r>
      <w:r w:rsidRPr="1A2AE7D1" w:rsidR="2C8D658D">
        <w:rPr>
          <w:rStyle w:val="apple-converted-space"/>
          <w:rFonts w:cs="Calibri" w:cstheme="minorAscii"/>
          <w:color w:val="000000" w:themeColor="text1" w:themeTint="FF" w:themeShade="FF"/>
          <w:sz w:val="24"/>
          <w:szCs w:val="24"/>
        </w:rPr>
        <w:t xml:space="preserve"> día, </w:t>
      </w:r>
      <w:r w:rsidRPr="1A2AE7D1" w:rsidR="2C8D658D">
        <w:rPr>
          <w:rStyle w:val="apple-converted-space"/>
          <w:rFonts w:cs="Calibri" w:cstheme="minorAscii"/>
          <w:color w:val="000000" w:themeColor="text1" w:themeTint="FF" w:themeShade="FF"/>
          <w:sz w:val="24"/>
          <w:szCs w:val="24"/>
        </w:rPr>
        <w:t>podemos</w:t>
      </w:r>
      <w:r w:rsidRPr="1A2AE7D1" w:rsidR="2C8D658D">
        <w:rPr>
          <w:rStyle w:val="apple-converted-space"/>
          <w:rFonts w:cs="Calibri" w:cstheme="minorAscii"/>
          <w:color w:val="000000" w:themeColor="text1" w:themeTint="FF" w:themeShade="FF"/>
          <w:sz w:val="24"/>
          <w:szCs w:val="24"/>
        </w:rPr>
        <w:t xml:space="preserve"> ser </w:t>
      </w:r>
      <w:r w:rsidRPr="1A2AE7D1" w:rsidR="2C8D658D">
        <w:rPr>
          <w:rStyle w:val="apple-converted-space"/>
          <w:rFonts w:cs="Calibri" w:cstheme="minorAscii"/>
          <w:color w:val="000000" w:themeColor="text1" w:themeTint="FF" w:themeShade="FF"/>
          <w:sz w:val="24"/>
          <w:szCs w:val="24"/>
        </w:rPr>
        <w:t>portadores</w:t>
      </w:r>
      <w:r w:rsidRPr="1A2AE7D1" w:rsidR="2C8D658D">
        <w:rPr>
          <w:rStyle w:val="apple-converted-space"/>
          <w:rFonts w:cs="Calibri" w:cstheme="minorAscii"/>
          <w:color w:val="000000" w:themeColor="text1" w:themeTint="FF" w:themeShade="FF"/>
          <w:sz w:val="24"/>
          <w:szCs w:val="24"/>
        </w:rPr>
        <w:t xml:space="preserve"> de la luz de Cristo para </w:t>
      </w:r>
      <w:r w:rsidRPr="1A2AE7D1" w:rsidR="2C8D658D">
        <w:rPr>
          <w:rStyle w:val="apple-converted-space"/>
          <w:rFonts w:cs="Calibri" w:cstheme="minorAscii"/>
          <w:color w:val="000000" w:themeColor="text1" w:themeTint="FF" w:themeShade="FF"/>
          <w:sz w:val="24"/>
          <w:szCs w:val="24"/>
        </w:rPr>
        <w:t>aquellos</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que</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experimentan</w:t>
      </w:r>
      <w:r w:rsidRPr="1A2AE7D1" w:rsidR="2C8D658D">
        <w:rPr>
          <w:rStyle w:val="apple-converted-space"/>
          <w:rFonts w:cs="Calibri" w:cstheme="minorAscii"/>
          <w:color w:val="000000" w:themeColor="text1" w:themeTint="FF" w:themeShade="FF"/>
          <w:sz w:val="24"/>
          <w:szCs w:val="24"/>
        </w:rPr>
        <w:t xml:space="preserve"> la </w:t>
      </w:r>
      <w:r w:rsidRPr="1A2AE7D1" w:rsidR="2C8D658D">
        <w:rPr>
          <w:rStyle w:val="apple-converted-space"/>
          <w:rFonts w:cs="Calibri" w:cstheme="minorAscii"/>
          <w:color w:val="000000" w:themeColor="text1" w:themeTint="FF" w:themeShade="FF"/>
          <w:sz w:val="24"/>
          <w:szCs w:val="24"/>
        </w:rPr>
        <w:t>oscuridad</w:t>
      </w:r>
      <w:r w:rsidRPr="1A2AE7D1" w:rsidR="2C8D658D">
        <w:rPr>
          <w:rStyle w:val="apple-converted-space"/>
          <w:rFonts w:cs="Calibri" w:cstheme="minorAscii"/>
          <w:color w:val="000000" w:themeColor="text1" w:themeTint="FF" w:themeShade="FF"/>
          <w:sz w:val="24"/>
          <w:szCs w:val="24"/>
        </w:rPr>
        <w:t xml:space="preserve">. Una forma de </w:t>
      </w:r>
      <w:r w:rsidRPr="1A2AE7D1" w:rsidR="2C8D658D">
        <w:rPr>
          <w:rStyle w:val="apple-converted-space"/>
          <w:rFonts w:cs="Calibri" w:cstheme="minorAscii"/>
          <w:color w:val="000000" w:themeColor="text1" w:themeTint="FF" w:themeShade="FF"/>
          <w:sz w:val="24"/>
          <w:szCs w:val="24"/>
        </w:rPr>
        <w:t>hacerlo</w:t>
      </w:r>
      <w:r w:rsidRPr="1A2AE7D1" w:rsidR="2C8D658D">
        <w:rPr>
          <w:rStyle w:val="apple-converted-space"/>
          <w:rFonts w:cs="Calibri" w:cstheme="minorAscii"/>
          <w:color w:val="000000" w:themeColor="text1" w:themeTint="FF" w:themeShade="FF"/>
          <w:sz w:val="24"/>
          <w:szCs w:val="24"/>
        </w:rPr>
        <w:t xml:space="preserve"> es </w:t>
      </w:r>
      <w:r w:rsidRPr="1A2AE7D1" w:rsidR="2C8D658D">
        <w:rPr>
          <w:rStyle w:val="apple-converted-space"/>
          <w:rFonts w:cs="Calibri" w:cstheme="minorAscii"/>
          <w:color w:val="000000" w:themeColor="text1" w:themeTint="FF" w:themeShade="FF"/>
          <w:sz w:val="24"/>
          <w:szCs w:val="24"/>
        </w:rPr>
        <w:t>apoyando</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los</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programas</w:t>
      </w:r>
      <w:r w:rsidRPr="1A2AE7D1" w:rsidR="2C8D658D">
        <w:rPr>
          <w:rStyle w:val="apple-converted-space"/>
          <w:rFonts w:cs="Calibri" w:cstheme="minorAscii"/>
          <w:color w:val="000000" w:themeColor="text1" w:themeTint="FF" w:themeShade="FF"/>
          <w:sz w:val="24"/>
          <w:szCs w:val="24"/>
        </w:rPr>
        <w:t xml:space="preserve"> de la </w:t>
      </w:r>
      <w:r w:rsidRPr="1A2AE7D1" w:rsidR="2C8D658D">
        <w:rPr>
          <w:rStyle w:val="apple-converted-space"/>
          <w:rFonts w:cs="Calibri" w:cstheme="minorAscii"/>
          <w:color w:val="000000" w:themeColor="text1" w:themeTint="FF" w:themeShade="FF"/>
          <w:sz w:val="24"/>
          <w:szCs w:val="24"/>
        </w:rPr>
        <w:t>Campaña</w:t>
      </w:r>
      <w:r w:rsidRPr="1A2AE7D1" w:rsidR="2C8D658D">
        <w:rPr>
          <w:rStyle w:val="apple-converted-space"/>
          <w:rFonts w:cs="Calibri" w:cstheme="minorAscii"/>
          <w:color w:val="000000" w:themeColor="text1" w:themeTint="FF" w:themeShade="FF"/>
          <w:sz w:val="24"/>
          <w:szCs w:val="24"/>
        </w:rPr>
        <w:t xml:space="preserve"> para </w:t>
      </w:r>
      <w:r w:rsidRPr="1A2AE7D1" w:rsidR="2C8D658D">
        <w:rPr>
          <w:rStyle w:val="apple-converted-space"/>
          <w:rFonts w:cs="Calibri" w:cstheme="minorAscii"/>
          <w:color w:val="000000" w:themeColor="text1" w:themeTint="FF" w:themeShade="FF"/>
          <w:sz w:val="24"/>
          <w:szCs w:val="24"/>
        </w:rPr>
        <w:t>los</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Ministerios</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Católicos</w:t>
      </w:r>
      <w:r w:rsidRPr="1A2AE7D1" w:rsidR="2C8D658D">
        <w:rPr>
          <w:rStyle w:val="apple-converted-space"/>
          <w:rFonts w:cs="Calibri" w:cstheme="minorAscii"/>
          <w:color w:val="000000" w:themeColor="text1" w:themeTint="FF" w:themeShade="FF"/>
          <w:sz w:val="24"/>
          <w:szCs w:val="24"/>
        </w:rPr>
        <w:t xml:space="preserve">. Por favor, </w:t>
      </w:r>
      <w:r w:rsidRPr="1A2AE7D1" w:rsidR="2C8D658D">
        <w:rPr>
          <w:rStyle w:val="apple-converted-space"/>
          <w:rFonts w:cs="Calibri" w:cstheme="minorAscii"/>
          <w:color w:val="000000" w:themeColor="text1" w:themeTint="FF" w:themeShade="FF"/>
          <w:sz w:val="24"/>
          <w:szCs w:val="24"/>
        </w:rPr>
        <w:t>considera</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en</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oración</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hacer</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una</w:t>
      </w:r>
      <w:r w:rsidRPr="1A2AE7D1" w:rsidR="2C8D658D">
        <w:rPr>
          <w:rStyle w:val="apple-converted-space"/>
          <w:rFonts w:cs="Calibri" w:cstheme="minorAscii"/>
          <w:color w:val="000000" w:themeColor="text1" w:themeTint="FF" w:themeShade="FF"/>
          <w:sz w:val="24"/>
          <w:szCs w:val="24"/>
        </w:rPr>
        <w:t xml:space="preserve"> </w:t>
      </w:r>
      <w:r w:rsidRPr="1A2AE7D1" w:rsidR="2C8D658D">
        <w:rPr>
          <w:rStyle w:val="apple-converted-space"/>
          <w:rFonts w:cs="Calibri" w:cstheme="minorAscii"/>
          <w:color w:val="000000" w:themeColor="text1" w:themeTint="FF" w:themeShade="FF"/>
          <w:sz w:val="24"/>
          <w:szCs w:val="24"/>
        </w:rPr>
        <w:t>donación</w:t>
      </w:r>
      <w:r w:rsidRPr="1A2AE7D1" w:rsidR="2C8D658D">
        <w:rPr>
          <w:rStyle w:val="apple-converted-space"/>
          <w:rFonts w:cs="Calibri" w:cstheme="minorAscii"/>
          <w:color w:val="000000" w:themeColor="text1" w:themeTint="FF" w:themeShade="FF"/>
          <w:sz w:val="24"/>
          <w:szCs w:val="24"/>
        </w:rPr>
        <w:t xml:space="preserve"> a la </w:t>
      </w:r>
      <w:r w:rsidRPr="1A2AE7D1" w:rsidR="2C8D658D">
        <w:rPr>
          <w:rStyle w:val="apple-converted-space"/>
          <w:rFonts w:cs="Calibri" w:cstheme="minorAscii"/>
          <w:color w:val="000000" w:themeColor="text1" w:themeTint="FF" w:themeShade="FF"/>
          <w:sz w:val="24"/>
          <w:szCs w:val="24"/>
        </w:rPr>
        <w:t>Campaña</w:t>
      </w:r>
      <w:r w:rsidRPr="1A2AE7D1" w:rsidR="2C8D658D">
        <w:rPr>
          <w:rStyle w:val="apple-converted-space"/>
          <w:rFonts w:cs="Calibri" w:cstheme="minorAscii"/>
          <w:color w:val="000000" w:themeColor="text1" w:themeTint="FF" w:themeShade="FF"/>
          <w:sz w:val="24"/>
          <w:szCs w:val="24"/>
        </w:rPr>
        <w:t>.</w:t>
      </w:r>
    </w:p>
    <w:p w:rsidRPr="003814D8" w:rsidR="00E3016B" w:rsidP="00E3016B" w:rsidRDefault="00E3016B" w14:paraId="51FFC1FD" w14:textId="77777777">
      <w:pPr>
        <w:rPr>
          <w:rFonts w:cstheme="minorHAnsi"/>
          <w:b/>
          <w:bCs/>
          <w:color w:val="000000" w:themeColor="text1"/>
          <w:sz w:val="24"/>
          <w:szCs w:val="24"/>
        </w:rPr>
      </w:pPr>
    </w:p>
    <w:p w:rsidR="777A049C" w:rsidRDefault="777A049C" w14:paraId="34BB28BF" w14:textId="2B23D183">
      <w:r w:rsidRPr="1A2AE7D1" w:rsidR="777A049C">
        <w:rPr>
          <w:rFonts w:cs="Calibri" w:cstheme="minorAscii"/>
          <w:b w:val="1"/>
          <w:bCs w:val="1"/>
          <w:color w:val="000000" w:themeColor="text1" w:themeTint="FF" w:themeShade="FF"/>
          <w:sz w:val="24"/>
          <w:szCs w:val="24"/>
        </w:rPr>
        <w:t>Anuncio</w:t>
      </w:r>
      <w:r w:rsidRPr="1A2AE7D1" w:rsidR="777A049C">
        <w:rPr>
          <w:rFonts w:cs="Calibri" w:cstheme="minorAscii"/>
          <w:b w:val="1"/>
          <w:bCs w:val="1"/>
          <w:color w:val="000000" w:themeColor="text1" w:themeTint="FF" w:themeShade="FF"/>
          <w:sz w:val="24"/>
          <w:szCs w:val="24"/>
        </w:rPr>
        <w:t xml:space="preserve"> </w:t>
      </w:r>
      <w:r w:rsidRPr="1A2AE7D1" w:rsidR="777A049C">
        <w:rPr>
          <w:rFonts w:cs="Calibri" w:cstheme="minorAscii"/>
          <w:b w:val="1"/>
          <w:bCs w:val="1"/>
          <w:color w:val="000000" w:themeColor="text1" w:themeTint="FF" w:themeShade="FF"/>
          <w:sz w:val="24"/>
          <w:szCs w:val="24"/>
        </w:rPr>
        <w:t>en</w:t>
      </w:r>
      <w:r w:rsidRPr="1A2AE7D1" w:rsidR="777A049C">
        <w:rPr>
          <w:rFonts w:cs="Calibri" w:cstheme="minorAscii"/>
          <w:b w:val="1"/>
          <w:bCs w:val="1"/>
          <w:color w:val="000000" w:themeColor="text1" w:themeTint="FF" w:themeShade="FF"/>
          <w:sz w:val="24"/>
          <w:szCs w:val="24"/>
        </w:rPr>
        <w:t xml:space="preserve"> </w:t>
      </w:r>
      <w:r w:rsidRPr="1A2AE7D1" w:rsidR="777A049C">
        <w:rPr>
          <w:rFonts w:cs="Calibri" w:cstheme="minorAscii"/>
          <w:b w:val="1"/>
          <w:bCs w:val="1"/>
          <w:color w:val="000000" w:themeColor="text1" w:themeTint="FF" w:themeShade="FF"/>
          <w:sz w:val="24"/>
          <w:szCs w:val="24"/>
        </w:rPr>
        <w:t>el</w:t>
      </w:r>
      <w:r w:rsidRPr="1A2AE7D1" w:rsidR="777A049C">
        <w:rPr>
          <w:rFonts w:cs="Calibri" w:cstheme="minorAscii"/>
          <w:b w:val="1"/>
          <w:bCs w:val="1"/>
          <w:color w:val="000000" w:themeColor="text1" w:themeTint="FF" w:themeShade="FF"/>
          <w:sz w:val="24"/>
          <w:szCs w:val="24"/>
        </w:rPr>
        <w:t xml:space="preserve"> </w:t>
      </w:r>
      <w:r w:rsidRPr="1A2AE7D1" w:rsidR="777A049C">
        <w:rPr>
          <w:rFonts w:cs="Calibri" w:cstheme="minorAscii"/>
          <w:b w:val="1"/>
          <w:bCs w:val="1"/>
          <w:color w:val="000000" w:themeColor="text1" w:themeTint="FF" w:themeShade="FF"/>
          <w:sz w:val="24"/>
          <w:szCs w:val="24"/>
        </w:rPr>
        <w:t>púlpito</w:t>
      </w:r>
    </w:p>
    <w:p w:rsidR="777A049C" w:rsidRDefault="777A049C" w14:paraId="0FC585DC" w14:textId="2EA44B4E">
      <w:r w:rsidRPr="1A2AE7D1" w:rsidR="777A049C">
        <w:rPr>
          <w:rFonts w:cs="Calibri" w:cstheme="minorAscii"/>
          <w:color w:val="000000" w:themeColor="text1" w:themeTint="FF" w:themeShade="FF"/>
          <w:sz w:val="24"/>
          <w:szCs w:val="24"/>
        </w:rPr>
        <w:t xml:space="preserve">Que confianza tenían los primeros discípulos para dejarlo todo y seguir a Jesús. Simón Pedro y Andrés literalmente abandonaron sus redes de pesca para seguir a Cristo. Santiago y Juan dejaron en su barca a su padre, Zebedeo, por acompañar al Señor. Fueron valientes al dejar las comodidades de sus vidas familiares para embarcarse en un camino nuevo y desconocido. Pero eso es lo que significa ser discípulo. Seguir a Jesús implica ir a donde él nos pida. Nos llama a confiar en que su plan para nosotros nos llevara finalmente a nuestro Padre celestial y a una vida mas abundante. </w:t>
      </w:r>
    </w:p>
    <w:p w:rsidR="777A049C" w:rsidP="1A2AE7D1" w:rsidRDefault="777A049C" w14:paraId="2F3FD398" w14:textId="120BB64F">
      <w:pPr>
        <w:pStyle w:val="Normal"/>
      </w:pPr>
      <w:r w:rsidRPr="1A2AE7D1" w:rsidR="777A049C">
        <w:rPr>
          <w:rFonts w:cs="Calibri" w:cstheme="minorAscii"/>
          <w:color w:val="000000" w:themeColor="text1" w:themeTint="FF" w:themeShade="FF"/>
          <w:sz w:val="24"/>
          <w:szCs w:val="24"/>
        </w:rPr>
        <w:t xml:space="preserve">Por suerte, para nosotros, ser discípulo no significa ser perfectos. Los primeros discípulos de Jesús se quedaron dormidos mientras él oraba en agonía la noche antes de su muerte. Uno lo traicionó con un beso, otro lo negó tres veces, y otro mas dudó de su resurrección. Pero Jesús es paciente y llama a sus discípulos una y otra vez. Es igualmente paciente con nosotros ofreciéndonos misericordia repetidamente cuando no logramos amarlo como deberíamos. </w:t>
      </w:r>
    </w:p>
    <w:p w:rsidR="777A049C" w:rsidP="1A2AE7D1" w:rsidRDefault="777A049C" w14:paraId="37C58B07" w14:textId="4117C315">
      <w:pPr>
        <w:pStyle w:val="Normal"/>
      </w:pPr>
      <w:r w:rsidRPr="1A2AE7D1" w:rsidR="777A049C">
        <w:rPr>
          <w:rFonts w:cs="Calibri" w:cstheme="minorAscii"/>
          <w:color w:val="000000" w:themeColor="text1" w:themeTint="FF" w:themeShade="FF"/>
          <w:sz w:val="24"/>
          <w:szCs w:val="24"/>
        </w:rPr>
        <w:t>Así como Jesús llamó a los primeros discípulos a ser «pescadores de hombres», nosotros también podemos acercar a otros a Cristo. Podemos invitar a quienes se han alejado de la Iglesia. Podemos compartir nuestras historias de fe con nuestros hijos. Podemos imitar el amor paciente de Jesús en momentos de resistencia. Y podemos extender las redes de su misericordia a través de nuestro apoyo a la Campaña para los Ministerios Católicos. Sus programas hacen realidad las promesas de Cristo para aquellos que mas las necesitan.</w:t>
      </w:r>
    </w:p>
    <w:p w:rsidR="1A2AE7D1" w:rsidP="1A2AE7D1" w:rsidRDefault="1A2AE7D1" w14:paraId="19CD7A3F" w14:textId="63B47A06">
      <w:pPr>
        <w:rPr>
          <w:rFonts w:cs="Calibri" w:cstheme="minorAscii"/>
          <w:color w:val="000000" w:themeColor="text1" w:themeTint="FF" w:themeShade="FF"/>
          <w:sz w:val="24"/>
          <w:szCs w:val="24"/>
        </w:rPr>
      </w:pPr>
    </w:p>
    <w:p w:rsidRPr="003814D8" w:rsidR="00E3016B" w:rsidP="00E3016B" w:rsidRDefault="00E3016B" w14:paraId="6E1BAC21" w14:textId="77777777">
      <w:pPr>
        <w:rPr>
          <w:rFonts w:cstheme="minorHAnsi"/>
          <w:b/>
          <w:bCs/>
          <w:color w:val="000000" w:themeColor="text1"/>
          <w:sz w:val="24"/>
          <w:szCs w:val="24"/>
        </w:rPr>
      </w:pPr>
    </w:p>
    <w:p w:rsidR="777A049C" w:rsidRDefault="777A049C" w14:paraId="4C261475" w14:textId="25F57FA2">
      <w:r w:rsidRPr="1A2AE7D1" w:rsidR="777A049C">
        <w:rPr>
          <w:rFonts w:cs="Calibri" w:cstheme="minorAscii"/>
          <w:b w:val="1"/>
          <w:bCs w:val="1"/>
          <w:color w:val="000000" w:themeColor="text1" w:themeTint="FF" w:themeShade="FF"/>
          <w:sz w:val="24"/>
          <w:szCs w:val="24"/>
        </w:rPr>
        <w:t>Contenido</w:t>
      </w:r>
      <w:r w:rsidRPr="1A2AE7D1" w:rsidR="777A049C">
        <w:rPr>
          <w:rFonts w:cs="Calibri" w:cstheme="minorAscii"/>
          <w:b w:val="1"/>
          <w:bCs w:val="1"/>
          <w:color w:val="000000" w:themeColor="text1" w:themeTint="FF" w:themeShade="FF"/>
          <w:sz w:val="24"/>
          <w:szCs w:val="24"/>
        </w:rPr>
        <w:t xml:space="preserve"> para las redes </w:t>
      </w:r>
      <w:r w:rsidRPr="1A2AE7D1" w:rsidR="777A049C">
        <w:rPr>
          <w:rFonts w:cs="Calibri" w:cstheme="minorAscii"/>
          <w:b w:val="1"/>
          <w:bCs w:val="1"/>
          <w:color w:val="000000" w:themeColor="text1" w:themeTint="FF" w:themeShade="FF"/>
          <w:sz w:val="24"/>
          <w:szCs w:val="24"/>
        </w:rPr>
        <w:t>sociales</w:t>
      </w:r>
    </w:p>
    <w:p w:rsidR="777A049C" w:rsidP="1A2AE7D1" w:rsidRDefault="777A049C" w14:paraId="265D0C51" w14:textId="6A4B5AC2">
      <w:pPr>
        <w:pStyle w:val="NormalWeb"/>
      </w:pPr>
      <w:r w:rsidRPr="1A2AE7D1" w:rsidR="777A049C">
        <w:rPr>
          <w:rStyle w:val="apple-converted-space"/>
          <w:rFonts w:ascii="Calibri" w:hAnsi="Calibri" w:cs="Calibri" w:asciiTheme="minorAscii" w:hAnsiTheme="minorAscii" w:cstheme="minorAscii"/>
          <w:color w:val="000000" w:themeColor="text1" w:themeTint="FF" w:themeShade="FF"/>
          <w:sz w:val="24"/>
          <w:szCs w:val="24"/>
          <w:u w:val="single"/>
        </w:rPr>
        <w:t>Foto</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Red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llena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de peces</w:t>
      </w:r>
      <w:r>
        <w:br/>
      </w:r>
      <w:r w:rsidRPr="1A2AE7D1" w:rsidR="777A049C">
        <w:rPr>
          <w:rStyle w:val="apple-converted-space"/>
          <w:rFonts w:ascii="Calibri" w:hAnsi="Calibri" w:cs="Calibri" w:asciiTheme="minorAscii" w:hAnsiTheme="minorAscii" w:cstheme="minorAscii"/>
          <w:color w:val="000000" w:themeColor="text1" w:themeTint="FF" w:themeShade="FF"/>
          <w:sz w:val="24"/>
          <w:szCs w:val="24"/>
          <w:u w:val="single"/>
        </w:rPr>
        <w:t>Encabezado</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Síganme</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y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haré</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pescadores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de hombres” –Mateo 4,25</w:t>
      </w:r>
      <w:r>
        <w:br/>
      </w:r>
      <w:r w:rsidRPr="1A2AE7D1" w:rsidR="777A049C">
        <w:rPr>
          <w:rStyle w:val="apple-converted-space"/>
          <w:rFonts w:ascii="Calibri" w:hAnsi="Calibri" w:cs="Calibri" w:asciiTheme="minorAscii" w:hAnsiTheme="minorAscii" w:cstheme="minorAscii"/>
          <w:color w:val="000000" w:themeColor="text1" w:themeTint="FF" w:themeShade="FF"/>
          <w:sz w:val="24"/>
          <w:szCs w:val="24"/>
          <w:u w:val="single"/>
        </w:rPr>
        <w:t>Texto</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Nuestras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acciones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diarias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nos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llevan</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más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cerca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Cristo?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Llevan</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otros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más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cerca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Nuestro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Señor</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Comprometámonos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cada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día 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vivir</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una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vida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que</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nos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lleve</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la luz de Cristo. Podemos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invitar</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otros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unirse</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nosotros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apoyando</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la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Campaña</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para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los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Ministerios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 xml:space="preserve"> </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Católicos</w:t>
      </w:r>
      <w:r w:rsidRPr="1A2AE7D1" w:rsidR="777A049C">
        <w:rPr>
          <w:rStyle w:val="apple-converted-space"/>
          <w:rFonts w:ascii="Calibri" w:hAnsi="Calibri" w:cs="Calibri" w:asciiTheme="minorAscii" w:hAnsiTheme="minorAscii" w:cstheme="minorAscii"/>
          <w:color w:val="000000" w:themeColor="text1" w:themeTint="FF" w:themeShade="FF"/>
          <w:sz w:val="24"/>
          <w:szCs w:val="24"/>
        </w:rPr>
        <w:t>.</w:t>
      </w:r>
    </w:p>
    <w:p w:rsidR="1A2AE7D1" w:rsidP="1A2AE7D1" w:rsidRDefault="1A2AE7D1" w14:paraId="3F003863" w14:textId="27461547">
      <w:pPr>
        <w:pStyle w:val="NormalWeb"/>
        <w:rPr>
          <w:rStyle w:val="apple-converted-space"/>
          <w:rFonts w:ascii="Calibri" w:hAnsi="Calibri" w:cs="Calibri" w:asciiTheme="minorAscii" w:hAnsiTheme="minorAscii" w:cstheme="minorAscii"/>
          <w:color w:val="000000" w:themeColor="text1" w:themeTint="FF" w:themeShade="FF"/>
          <w:sz w:val="24"/>
          <w:szCs w:val="24"/>
        </w:rPr>
      </w:pPr>
    </w:p>
    <w:p w:rsidRPr="00197F7C" w:rsidR="00525D64" w:rsidP="00E3016B" w:rsidRDefault="00525D64" w14:paraId="52D70D44" w14:textId="77777777">
      <w:pPr>
        <w:rPr>
          <w:rFonts w:cstheme="minorHAnsi"/>
          <w:color w:val="000000" w:themeColor="text1"/>
          <w:sz w:val="24"/>
          <w:szCs w:val="24"/>
        </w:rPr>
      </w:pPr>
    </w:p>
    <w:sectPr w:rsidRPr="00197F7C" w:rsidR="00525D64">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FCA" w:rsidP="00EB1602" w:rsidRDefault="00780FCA" w14:paraId="585BFF46" w14:textId="77777777">
      <w:r>
        <w:separator/>
      </w:r>
    </w:p>
  </w:endnote>
  <w:endnote w:type="continuationSeparator" w:id="0">
    <w:p w:rsidR="00780FCA" w:rsidP="00EB1602" w:rsidRDefault="00780FCA" w14:paraId="791BF6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FCA" w:rsidP="00EB1602" w:rsidRDefault="00780FCA" w14:paraId="75FB50B6" w14:textId="77777777">
      <w:r>
        <w:separator/>
      </w:r>
    </w:p>
  </w:footnote>
  <w:footnote w:type="continuationSeparator" w:id="0">
    <w:p w:rsidR="00780FCA" w:rsidP="00EB1602" w:rsidRDefault="00780FCA" w14:paraId="509CEC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1602" w:rsidP="00AC02E4" w:rsidRDefault="00EB1602" w14:paraId="16E2FD32" w14:textId="5D5E2CC4">
    <w:pPr>
      <w:pStyle w:val="Header"/>
      <w:jc w:val="right"/>
    </w:pPr>
    <w:r>
      <w:rPr>
        <w:rFonts w:ascii="Calibri" w:hAnsi="Calibri" w:eastAsia="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rsidR="00EB1602" w:rsidRDefault="00EB1602" w14:paraId="2358DB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97F7C"/>
    <w:rsid w:val="001C4DED"/>
    <w:rsid w:val="001C6104"/>
    <w:rsid w:val="001E337F"/>
    <w:rsid w:val="00215ABB"/>
    <w:rsid w:val="00254D33"/>
    <w:rsid w:val="00263551"/>
    <w:rsid w:val="00266FEB"/>
    <w:rsid w:val="00274CF1"/>
    <w:rsid w:val="002773AA"/>
    <w:rsid w:val="00286D17"/>
    <w:rsid w:val="002A1274"/>
    <w:rsid w:val="002A419E"/>
    <w:rsid w:val="002A5EF4"/>
    <w:rsid w:val="002B26F1"/>
    <w:rsid w:val="002B29A3"/>
    <w:rsid w:val="002C0359"/>
    <w:rsid w:val="002C15BF"/>
    <w:rsid w:val="002C3348"/>
    <w:rsid w:val="002D1D8B"/>
    <w:rsid w:val="002E7E13"/>
    <w:rsid w:val="00306330"/>
    <w:rsid w:val="00306CAF"/>
    <w:rsid w:val="00334062"/>
    <w:rsid w:val="003343FC"/>
    <w:rsid w:val="0034020F"/>
    <w:rsid w:val="0034568E"/>
    <w:rsid w:val="003552F7"/>
    <w:rsid w:val="003574AE"/>
    <w:rsid w:val="00375CAD"/>
    <w:rsid w:val="003814D8"/>
    <w:rsid w:val="003B0B48"/>
    <w:rsid w:val="003C1FA6"/>
    <w:rsid w:val="003C311D"/>
    <w:rsid w:val="003C32A0"/>
    <w:rsid w:val="003C65EE"/>
    <w:rsid w:val="003D0F65"/>
    <w:rsid w:val="003D50D8"/>
    <w:rsid w:val="00402853"/>
    <w:rsid w:val="0040309A"/>
    <w:rsid w:val="00417BAC"/>
    <w:rsid w:val="00423379"/>
    <w:rsid w:val="004309F6"/>
    <w:rsid w:val="00434B9A"/>
    <w:rsid w:val="00447D20"/>
    <w:rsid w:val="004536C8"/>
    <w:rsid w:val="004552C9"/>
    <w:rsid w:val="00461BE3"/>
    <w:rsid w:val="00464155"/>
    <w:rsid w:val="004713FB"/>
    <w:rsid w:val="0048411F"/>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B0F94"/>
    <w:rsid w:val="005F0238"/>
    <w:rsid w:val="005F2CB5"/>
    <w:rsid w:val="0061699B"/>
    <w:rsid w:val="0062250B"/>
    <w:rsid w:val="00625805"/>
    <w:rsid w:val="00634879"/>
    <w:rsid w:val="00635BDB"/>
    <w:rsid w:val="006414C7"/>
    <w:rsid w:val="00653403"/>
    <w:rsid w:val="006549D5"/>
    <w:rsid w:val="00685091"/>
    <w:rsid w:val="00686247"/>
    <w:rsid w:val="00691BA7"/>
    <w:rsid w:val="00694F27"/>
    <w:rsid w:val="006959E2"/>
    <w:rsid w:val="006B5944"/>
    <w:rsid w:val="006D6CDA"/>
    <w:rsid w:val="006D7E89"/>
    <w:rsid w:val="006F31F7"/>
    <w:rsid w:val="006F471C"/>
    <w:rsid w:val="006F6D8B"/>
    <w:rsid w:val="00701D4E"/>
    <w:rsid w:val="007029E7"/>
    <w:rsid w:val="00713C1D"/>
    <w:rsid w:val="00722782"/>
    <w:rsid w:val="007342DB"/>
    <w:rsid w:val="0075521B"/>
    <w:rsid w:val="00764DAF"/>
    <w:rsid w:val="00767228"/>
    <w:rsid w:val="00771F1D"/>
    <w:rsid w:val="00780FCA"/>
    <w:rsid w:val="007827E6"/>
    <w:rsid w:val="007A4CDB"/>
    <w:rsid w:val="007A7624"/>
    <w:rsid w:val="007C2F05"/>
    <w:rsid w:val="007C4BF1"/>
    <w:rsid w:val="007D1B5E"/>
    <w:rsid w:val="007D2FC9"/>
    <w:rsid w:val="007E25B7"/>
    <w:rsid w:val="007F2BE4"/>
    <w:rsid w:val="007F664B"/>
    <w:rsid w:val="0080349A"/>
    <w:rsid w:val="008108CE"/>
    <w:rsid w:val="008167CE"/>
    <w:rsid w:val="0082439B"/>
    <w:rsid w:val="008327BA"/>
    <w:rsid w:val="00833BBD"/>
    <w:rsid w:val="008424E7"/>
    <w:rsid w:val="00847AA0"/>
    <w:rsid w:val="00857F68"/>
    <w:rsid w:val="00860491"/>
    <w:rsid w:val="00862903"/>
    <w:rsid w:val="00872B6A"/>
    <w:rsid w:val="00886754"/>
    <w:rsid w:val="008972F3"/>
    <w:rsid w:val="008A4FD1"/>
    <w:rsid w:val="008C3CAB"/>
    <w:rsid w:val="009040DA"/>
    <w:rsid w:val="009123AB"/>
    <w:rsid w:val="00912559"/>
    <w:rsid w:val="00916B2D"/>
    <w:rsid w:val="00920C5C"/>
    <w:rsid w:val="0092676E"/>
    <w:rsid w:val="009454F4"/>
    <w:rsid w:val="009474E5"/>
    <w:rsid w:val="009479C1"/>
    <w:rsid w:val="00964D9E"/>
    <w:rsid w:val="009656DC"/>
    <w:rsid w:val="00967507"/>
    <w:rsid w:val="00970663"/>
    <w:rsid w:val="009749FB"/>
    <w:rsid w:val="00987701"/>
    <w:rsid w:val="0099355E"/>
    <w:rsid w:val="009A19B8"/>
    <w:rsid w:val="009B118C"/>
    <w:rsid w:val="009C3AD6"/>
    <w:rsid w:val="009D3A3D"/>
    <w:rsid w:val="009D5A29"/>
    <w:rsid w:val="009E5421"/>
    <w:rsid w:val="009E7795"/>
    <w:rsid w:val="00A12C9D"/>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D7128"/>
    <w:rsid w:val="00B252E6"/>
    <w:rsid w:val="00B3189C"/>
    <w:rsid w:val="00B35271"/>
    <w:rsid w:val="00B50B2E"/>
    <w:rsid w:val="00B535BD"/>
    <w:rsid w:val="00B559FE"/>
    <w:rsid w:val="00B67FCB"/>
    <w:rsid w:val="00B76097"/>
    <w:rsid w:val="00B81094"/>
    <w:rsid w:val="00B85D5B"/>
    <w:rsid w:val="00B937F7"/>
    <w:rsid w:val="00BA542E"/>
    <w:rsid w:val="00BB2852"/>
    <w:rsid w:val="00BB7FB5"/>
    <w:rsid w:val="00BD03CE"/>
    <w:rsid w:val="00BD06F6"/>
    <w:rsid w:val="00BD0C0F"/>
    <w:rsid w:val="00BE76F0"/>
    <w:rsid w:val="00BF109D"/>
    <w:rsid w:val="00BF4EBC"/>
    <w:rsid w:val="00C04586"/>
    <w:rsid w:val="00C05636"/>
    <w:rsid w:val="00C11B5F"/>
    <w:rsid w:val="00C21C47"/>
    <w:rsid w:val="00C262B9"/>
    <w:rsid w:val="00C464B3"/>
    <w:rsid w:val="00C551F4"/>
    <w:rsid w:val="00C5524C"/>
    <w:rsid w:val="00C60CA1"/>
    <w:rsid w:val="00C650D8"/>
    <w:rsid w:val="00C75381"/>
    <w:rsid w:val="00C77E80"/>
    <w:rsid w:val="00CA4FD8"/>
    <w:rsid w:val="00CC1D33"/>
    <w:rsid w:val="00CD4CB6"/>
    <w:rsid w:val="00CF505A"/>
    <w:rsid w:val="00D03756"/>
    <w:rsid w:val="00D04D98"/>
    <w:rsid w:val="00D05CC3"/>
    <w:rsid w:val="00D13784"/>
    <w:rsid w:val="00D15E57"/>
    <w:rsid w:val="00D16964"/>
    <w:rsid w:val="00D202F2"/>
    <w:rsid w:val="00D22A03"/>
    <w:rsid w:val="00D339F9"/>
    <w:rsid w:val="00D455D2"/>
    <w:rsid w:val="00D478A8"/>
    <w:rsid w:val="00D516B0"/>
    <w:rsid w:val="00D70624"/>
    <w:rsid w:val="00D70F70"/>
    <w:rsid w:val="00D7660B"/>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232E"/>
    <w:rsid w:val="00E468B6"/>
    <w:rsid w:val="00E65AC5"/>
    <w:rsid w:val="00E67AF2"/>
    <w:rsid w:val="00E846AC"/>
    <w:rsid w:val="00E91162"/>
    <w:rsid w:val="00EB04F0"/>
    <w:rsid w:val="00EB085A"/>
    <w:rsid w:val="00EB1602"/>
    <w:rsid w:val="00EB61A7"/>
    <w:rsid w:val="00EC7718"/>
    <w:rsid w:val="00ED0691"/>
    <w:rsid w:val="00ED3C3E"/>
    <w:rsid w:val="00EF2F01"/>
    <w:rsid w:val="00F07DB2"/>
    <w:rsid w:val="00F10CA3"/>
    <w:rsid w:val="00F129DE"/>
    <w:rsid w:val="00F147D5"/>
    <w:rsid w:val="00F20B5E"/>
    <w:rsid w:val="00F32C87"/>
    <w:rsid w:val="00F57574"/>
    <w:rsid w:val="00F654E3"/>
    <w:rsid w:val="00F74450"/>
    <w:rsid w:val="00F75F87"/>
    <w:rsid w:val="00F93CEE"/>
    <w:rsid w:val="00F96962"/>
    <w:rsid w:val="00FA57F1"/>
    <w:rsid w:val="00FD17A9"/>
    <w:rsid w:val="00FD6A22"/>
    <w:rsid w:val="00FF341D"/>
    <w:rsid w:val="00FF426F"/>
    <w:rsid w:val="00FF459C"/>
    <w:rsid w:val="1A2AE7D1"/>
    <w:rsid w:val="1A7856B6"/>
    <w:rsid w:val="2A58265C"/>
    <w:rsid w:val="2C8D658D"/>
    <w:rsid w:val="43B7DE23"/>
    <w:rsid w:val="6412A4F9"/>
    <w:rsid w:val="6A105E2C"/>
    <w:rsid w:val="777A049C"/>
    <w:rsid w:val="7C74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styleId="HeaderChar" w:customStyle="1">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styleId="FooterChar" w:customStyle="1">
    <w:name w:val="Footer Char"/>
    <w:basedOn w:val="DefaultParagraphFont"/>
    <w:link w:val="Footer"/>
    <w:uiPriority w:val="99"/>
    <w:rsid w:val="00EB1602"/>
    <w:rPr>
      <w:rFonts w:eastAsiaTheme="minorEastAsia"/>
    </w:rPr>
  </w:style>
  <w:style w:type="character" w:styleId="Heading3Char" w:customStyle="1">
    <w:name w:val="Heading 3 Char"/>
    <w:basedOn w:val="DefaultParagraphFont"/>
    <w:link w:val="Heading3"/>
    <w:uiPriority w:val="9"/>
    <w:rsid w:val="00EB085A"/>
    <w:rPr>
      <w:rFonts w:ascii="Times New Roman" w:hAnsi="Times New Roman" w:eastAsia="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styleId="txt" w:customStyle="1">
    <w:name w:val="txt"/>
    <w:basedOn w:val="DefaultParagraphFont"/>
    <w:rsid w:val="00E140DE"/>
  </w:style>
  <w:style w:type="character" w:styleId="bcv" w:customStyle="1">
    <w:name w:val="bcv"/>
    <w:basedOn w:val="DefaultParagraphFont"/>
    <w:rsid w:val="00E140DE"/>
  </w:style>
  <w:style w:type="paragraph" w:styleId="poi" w:customStyle="1">
    <w:name w:val="poi"/>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po" w:customStyle="1">
    <w:name w:val="po"/>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poil" w:customStyle="1">
    <w:name w:val="poil"/>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styleId="apple-converted-space" w:customStyle="1">
    <w:name w:val="apple-converted-space"/>
    <w:basedOn w:val="DefaultParagraphFont"/>
    <w:rsid w:val="00916B2D"/>
  </w:style>
  <w:style w:type="paragraph" w:styleId="pl" w:customStyle="1">
    <w:name w:val="pl"/>
    <w:basedOn w:val="Normal"/>
    <w:rsid w:val="0082439B"/>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BD0C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442">
      <w:bodyDiv w:val="1"/>
      <w:marLeft w:val="0"/>
      <w:marRight w:val="0"/>
      <w:marTop w:val="0"/>
      <w:marBottom w:val="0"/>
      <w:divBdr>
        <w:top w:val="none" w:sz="0" w:space="0" w:color="auto"/>
        <w:left w:val="none" w:sz="0" w:space="0" w:color="auto"/>
        <w:bottom w:val="none" w:sz="0" w:space="0" w:color="auto"/>
        <w:right w:val="none" w:sz="0" w:space="0" w:color="auto"/>
      </w:divBdr>
      <w:divsChild>
        <w:div w:id="1312978376">
          <w:marLeft w:val="0"/>
          <w:marRight w:val="0"/>
          <w:marTop w:val="450"/>
          <w:marBottom w:val="450"/>
          <w:divBdr>
            <w:top w:val="none" w:sz="0" w:space="0" w:color="auto"/>
            <w:left w:val="none" w:sz="0" w:space="0" w:color="auto"/>
            <w:bottom w:val="none" w:sz="0" w:space="0" w:color="auto"/>
            <w:right w:val="none" w:sz="0" w:space="0" w:color="auto"/>
          </w:divBdr>
        </w:div>
        <w:div w:id="698311966">
          <w:marLeft w:val="0"/>
          <w:marRight w:val="0"/>
          <w:marTop w:val="450"/>
          <w:marBottom w:val="450"/>
          <w:divBdr>
            <w:top w:val="none" w:sz="0" w:space="0" w:color="auto"/>
            <w:left w:val="none" w:sz="0" w:space="0" w:color="auto"/>
            <w:bottom w:val="none" w:sz="0" w:space="0" w:color="auto"/>
            <w:right w:val="none" w:sz="0" w:space="0" w:color="auto"/>
          </w:divBdr>
        </w:div>
        <w:div w:id="1727411249">
          <w:marLeft w:val="0"/>
          <w:marRight w:val="0"/>
          <w:marTop w:val="450"/>
          <w:marBottom w:val="450"/>
          <w:divBdr>
            <w:top w:val="none" w:sz="0" w:space="0" w:color="auto"/>
            <w:left w:val="none" w:sz="0" w:space="0" w:color="auto"/>
            <w:bottom w:val="none" w:sz="0" w:space="0" w:color="auto"/>
            <w:right w:val="none" w:sz="0" w:space="0" w:color="auto"/>
          </w:divBdr>
        </w:div>
        <w:div w:id="1499613027">
          <w:marLeft w:val="0"/>
          <w:marRight w:val="0"/>
          <w:marTop w:val="450"/>
          <w:marBottom w:val="450"/>
          <w:divBdr>
            <w:top w:val="none" w:sz="0" w:space="0" w:color="auto"/>
            <w:left w:val="none" w:sz="0" w:space="0" w:color="auto"/>
            <w:bottom w:val="none" w:sz="0" w:space="0" w:color="auto"/>
            <w:right w:val="none" w:sz="0" w:space="0" w:color="auto"/>
          </w:divBdr>
        </w:div>
        <w:div w:id="849369715">
          <w:marLeft w:val="0"/>
          <w:marRight w:val="0"/>
          <w:marTop w:val="450"/>
          <w:marBottom w:val="450"/>
          <w:divBdr>
            <w:top w:val="none" w:sz="0" w:space="0" w:color="auto"/>
            <w:left w:val="none" w:sz="0" w:space="0" w:color="auto"/>
            <w:bottom w:val="none" w:sz="0" w:space="0" w:color="auto"/>
            <w:right w:val="none" w:sz="0" w:space="0" w:color="auto"/>
          </w:divBdr>
        </w:div>
        <w:div w:id="21709031">
          <w:marLeft w:val="0"/>
          <w:marRight w:val="0"/>
          <w:marTop w:val="450"/>
          <w:marBottom w:val="450"/>
          <w:divBdr>
            <w:top w:val="none" w:sz="0" w:space="0" w:color="auto"/>
            <w:left w:val="none" w:sz="0" w:space="0" w:color="auto"/>
            <w:bottom w:val="none" w:sz="0" w:space="0" w:color="auto"/>
            <w:right w:val="none" w:sz="0" w:space="0" w:color="auto"/>
          </w:divBdr>
        </w:div>
        <w:div w:id="146291503">
          <w:marLeft w:val="0"/>
          <w:marRight w:val="0"/>
          <w:marTop w:val="450"/>
          <w:marBottom w:val="450"/>
          <w:divBdr>
            <w:top w:val="none" w:sz="0" w:space="0" w:color="auto"/>
            <w:left w:val="none" w:sz="0" w:space="0" w:color="auto"/>
            <w:bottom w:val="none" w:sz="0" w:space="0" w:color="auto"/>
            <w:right w:val="none" w:sz="0" w:space="0" w:color="auto"/>
          </w:divBdr>
        </w:div>
        <w:div w:id="606549414">
          <w:marLeft w:val="0"/>
          <w:marRight w:val="0"/>
          <w:marTop w:val="450"/>
          <w:marBottom w:val="450"/>
          <w:divBdr>
            <w:top w:val="none" w:sz="0" w:space="0" w:color="auto"/>
            <w:left w:val="none" w:sz="0" w:space="0" w:color="auto"/>
            <w:bottom w:val="none" w:sz="0" w:space="0" w:color="auto"/>
            <w:right w:val="none" w:sz="0" w:space="0" w:color="auto"/>
          </w:divBdr>
        </w:div>
        <w:div w:id="1250655845">
          <w:marLeft w:val="0"/>
          <w:marRight w:val="0"/>
          <w:marTop w:val="450"/>
          <w:marBottom w:val="450"/>
          <w:divBdr>
            <w:top w:val="none" w:sz="0" w:space="0" w:color="auto"/>
            <w:left w:val="none" w:sz="0" w:space="0" w:color="auto"/>
            <w:bottom w:val="none" w:sz="0" w:space="0" w:color="auto"/>
            <w:right w:val="none" w:sz="0" w:space="0" w:color="auto"/>
          </w:divBdr>
        </w:div>
        <w:div w:id="243036257">
          <w:marLeft w:val="0"/>
          <w:marRight w:val="0"/>
          <w:marTop w:val="450"/>
          <w:marBottom w:val="450"/>
          <w:divBdr>
            <w:top w:val="none" w:sz="0" w:space="0" w:color="auto"/>
            <w:left w:val="none" w:sz="0" w:space="0" w:color="auto"/>
            <w:bottom w:val="none" w:sz="0" w:space="0" w:color="auto"/>
            <w:right w:val="none" w:sz="0" w:space="0" w:color="auto"/>
          </w:divBdr>
        </w:div>
        <w:div w:id="1718969904">
          <w:marLeft w:val="0"/>
          <w:marRight w:val="0"/>
          <w:marTop w:val="450"/>
          <w:marBottom w:val="450"/>
          <w:divBdr>
            <w:top w:val="none" w:sz="0" w:space="0" w:color="auto"/>
            <w:left w:val="none" w:sz="0" w:space="0" w:color="auto"/>
            <w:bottom w:val="none" w:sz="0" w:space="0" w:color="auto"/>
            <w:right w:val="none" w:sz="0" w:space="0" w:color="auto"/>
          </w:divBdr>
        </w:div>
        <w:div w:id="1528175965">
          <w:marLeft w:val="0"/>
          <w:marRight w:val="0"/>
          <w:marTop w:val="450"/>
          <w:marBottom w:val="450"/>
          <w:divBdr>
            <w:top w:val="none" w:sz="0" w:space="0" w:color="auto"/>
            <w:left w:val="none" w:sz="0" w:space="0" w:color="auto"/>
            <w:bottom w:val="none" w:sz="0" w:space="0" w:color="auto"/>
            <w:right w:val="none" w:sz="0" w:space="0" w:color="auto"/>
          </w:divBdr>
        </w:div>
      </w:divsChild>
    </w:div>
    <w:div w:id="954209952">
      <w:bodyDiv w:val="1"/>
      <w:marLeft w:val="0"/>
      <w:marRight w:val="0"/>
      <w:marTop w:val="0"/>
      <w:marBottom w:val="0"/>
      <w:divBdr>
        <w:top w:val="none" w:sz="0" w:space="0" w:color="auto"/>
        <w:left w:val="none" w:sz="0" w:space="0" w:color="auto"/>
        <w:bottom w:val="none" w:sz="0" w:space="0" w:color="auto"/>
        <w:right w:val="none" w:sz="0" w:space="0" w:color="auto"/>
      </w:divBdr>
      <w:divsChild>
        <w:div w:id="1835025361">
          <w:marLeft w:val="0"/>
          <w:marRight w:val="0"/>
          <w:marTop w:val="0"/>
          <w:marBottom w:val="0"/>
          <w:divBdr>
            <w:top w:val="none" w:sz="0" w:space="0" w:color="auto"/>
            <w:left w:val="none" w:sz="0" w:space="0" w:color="auto"/>
            <w:bottom w:val="none" w:sz="0" w:space="0" w:color="auto"/>
            <w:right w:val="none" w:sz="0" w:space="0" w:color="auto"/>
          </w:divBdr>
          <w:divsChild>
            <w:div w:id="289438208">
              <w:marLeft w:val="0"/>
              <w:marRight w:val="0"/>
              <w:marTop w:val="0"/>
              <w:marBottom w:val="0"/>
              <w:divBdr>
                <w:top w:val="none" w:sz="0" w:space="0" w:color="auto"/>
                <w:left w:val="none" w:sz="0" w:space="0" w:color="auto"/>
                <w:bottom w:val="none" w:sz="0" w:space="0" w:color="auto"/>
                <w:right w:val="none" w:sz="0" w:space="0" w:color="auto"/>
              </w:divBdr>
              <w:divsChild>
                <w:div w:id="10252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D6F593B75AF41BB0B67EC3A9DE440" ma:contentTypeVersion="12" ma:contentTypeDescription="Create a new document." ma:contentTypeScope="" ma:versionID="8babd14ff8e928ee2e84694e0679fd55">
  <xsd:schema xmlns:xsd="http://www.w3.org/2001/XMLSchema" xmlns:xs="http://www.w3.org/2001/XMLSchema" xmlns:p="http://schemas.microsoft.com/office/2006/metadata/properties" xmlns:ns2="b85ac42f-ac8c-4189-b89a-ff805d060b1b" xmlns:ns3="866e3a01-f1bd-4c61-8a38-c8b807110b20" targetNamespace="http://schemas.microsoft.com/office/2006/metadata/properties" ma:root="true" ma:fieldsID="f1624c70d8840d2a9f98a5b6d23fa961" ns2:_="" ns3:_="">
    <xsd:import namespace="b85ac42f-ac8c-4189-b89a-ff805d060b1b"/>
    <xsd:import namespace="866e3a01-f1bd-4c61-8a38-c8b807110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ac42f-ac8c-4189-b89a-ff805d060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5a6fb-6857-4bcc-b816-b77cf22002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e3a01-f1bd-4c61-8a38-c8b807110b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24c3ee-03ef-4a85-8153-447942d151a0}" ma:internalName="TaxCatchAll" ma:showField="CatchAllData" ma:web="866e3a01-f1bd-4c61-8a38-c8b807110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6e3a01-f1bd-4c61-8a38-c8b807110b20" xsi:nil="true"/>
    <lcf76f155ced4ddcb4097134ff3c332f xmlns="b85ac42f-ac8c-4189-b89a-ff805d060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897F4-FDE3-41D9-8EA5-E3E344438C3E}"/>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Vance</dc:creator>
  <keywords/>
  <dc:description/>
  <lastModifiedBy>Robert Jurman</lastModifiedBy>
  <revision>16</revision>
  <dcterms:created xsi:type="dcterms:W3CDTF">2025-03-10T22:24:00.0000000Z</dcterms:created>
  <dcterms:modified xsi:type="dcterms:W3CDTF">2026-01-21T15:03:33.7678939Z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0x010100428D6F593B75AF41BB0B67EC3A9DE440</vt:lpwstr>
  </property>
  <property fmtid="{D5CDD505-2E9C-101B-9397-08002B2CF9AE}" pid="4" name="MediaServiceImageTags">
    <vt:lpwstr/>
  </property>
</Properties>
</file>